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55BB9" w14:textId="1ADD5E98" w:rsidR="00535769" w:rsidRDefault="00393796" w:rsidP="00393796">
      <w:pPr>
        <w:pStyle w:val="BodyText"/>
        <w:rPr>
          <w:rFonts w:ascii="Times New Roman"/>
          <w:sz w:val="20"/>
        </w:rPr>
      </w:pPr>
      <w:r w:rsidRPr="007A7F33">
        <w:rPr>
          <w:rFonts w:asciiTheme="minorHAnsi" w:hAnsiTheme="minorHAnsi" w:cstheme="minorHAnsi"/>
          <w:noProof/>
        </w:rPr>
        <w:drawing>
          <wp:inline distT="0" distB="0" distL="0" distR="0" wp14:anchorId="3982B693" wp14:editId="66A2F892">
            <wp:extent cx="2298015" cy="6949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298015" cy="694944"/>
                    </a:xfrm>
                    <a:prstGeom prst="rect">
                      <a:avLst/>
                    </a:prstGeom>
                  </pic:spPr>
                </pic:pic>
              </a:graphicData>
            </a:graphic>
          </wp:inline>
        </w:drawing>
      </w:r>
    </w:p>
    <w:p w14:paraId="2565C97E" w14:textId="57740216" w:rsidR="00535769" w:rsidRPr="00D06BD8" w:rsidRDefault="00EC4690" w:rsidP="00D378CE">
      <w:pPr>
        <w:spacing w:before="149"/>
        <w:rPr>
          <w:rFonts w:ascii="Trebuchet MS" w:hAnsi="Trebuchet MS"/>
          <w:b/>
          <w:sz w:val="48"/>
          <w:szCs w:val="48"/>
        </w:rPr>
      </w:pPr>
      <w:bookmarkStart w:id="0" w:name="About_this_program"/>
      <w:bookmarkEnd w:id="0"/>
      <w:r>
        <w:rPr>
          <w:rFonts w:ascii="Trebuchet MS" w:hAnsi="Trebuchet MS"/>
          <w:b/>
          <w:w w:val="105"/>
          <w:sz w:val="48"/>
          <w:szCs w:val="48"/>
        </w:rPr>
        <w:t>Audience Design</w:t>
      </w:r>
      <w:r w:rsidR="001652EE" w:rsidRPr="00D06BD8">
        <w:rPr>
          <w:rFonts w:ascii="Trebuchet MS" w:hAnsi="Trebuchet MS"/>
          <w:b/>
          <w:w w:val="105"/>
          <w:sz w:val="48"/>
          <w:szCs w:val="48"/>
        </w:rPr>
        <w:t xml:space="preserve"> Initiative: Guidelines</w:t>
      </w:r>
    </w:p>
    <w:p w14:paraId="4CEFA8B6" w14:textId="16E09FDD" w:rsidR="00535769" w:rsidRPr="00D378CE" w:rsidRDefault="00535769">
      <w:pPr>
        <w:pStyle w:val="BodyText"/>
        <w:rPr>
          <w:rFonts w:ascii="Trebuchet MS" w:hAnsi="Trebuchet MS"/>
          <w:b/>
          <w:sz w:val="20"/>
          <w:szCs w:val="20"/>
        </w:rPr>
      </w:pPr>
    </w:p>
    <w:p w14:paraId="4261ABEA" w14:textId="28DB7E18" w:rsidR="00393796" w:rsidRPr="00D378CE" w:rsidRDefault="00393796">
      <w:pPr>
        <w:pStyle w:val="BodyText"/>
        <w:rPr>
          <w:rFonts w:ascii="Trebuchet MS" w:hAnsi="Trebuchet MS"/>
          <w:bCs/>
          <w:sz w:val="20"/>
          <w:szCs w:val="20"/>
        </w:rPr>
      </w:pPr>
      <w:r w:rsidRPr="00D378CE">
        <w:rPr>
          <w:rFonts w:ascii="Trebuchet MS" w:hAnsi="Trebuchet MS"/>
          <w:bCs/>
          <w:sz w:val="20"/>
          <w:szCs w:val="20"/>
        </w:rPr>
        <w:t xml:space="preserve">Issued </w:t>
      </w:r>
      <w:r w:rsidR="008D2629">
        <w:rPr>
          <w:rFonts w:ascii="Trebuchet MS" w:hAnsi="Trebuchet MS"/>
          <w:bCs/>
          <w:sz w:val="20"/>
          <w:szCs w:val="20"/>
        </w:rPr>
        <w:t>15 May 2025</w:t>
      </w:r>
    </w:p>
    <w:p w14:paraId="3B09D4F4" w14:textId="62689533" w:rsidR="00393796" w:rsidRDefault="00393796">
      <w:pPr>
        <w:pStyle w:val="BodyText"/>
        <w:rPr>
          <w:rFonts w:ascii="Trebuchet MS" w:hAnsi="Trebuchet MS"/>
          <w:b/>
          <w:sz w:val="22"/>
          <w:szCs w:val="22"/>
        </w:rPr>
      </w:pPr>
    </w:p>
    <w:p w14:paraId="6130A236" w14:textId="77777777" w:rsidR="00D378CE" w:rsidRPr="00D06BD8" w:rsidRDefault="00D378CE">
      <w:pPr>
        <w:pStyle w:val="BodyText"/>
        <w:rPr>
          <w:rFonts w:ascii="Trebuchet MS" w:hAnsi="Trebuchet MS"/>
          <w:b/>
          <w:sz w:val="22"/>
          <w:szCs w:val="22"/>
        </w:rPr>
      </w:pPr>
    </w:p>
    <w:p w14:paraId="212821F7" w14:textId="487064E6" w:rsidR="00535769" w:rsidRPr="00452438" w:rsidRDefault="00393796" w:rsidP="00452438">
      <w:pPr>
        <w:pStyle w:val="Heading1"/>
        <w:ind w:left="0"/>
        <w:jc w:val="both"/>
        <w:rPr>
          <w:rFonts w:ascii="Trebuchet MS" w:hAnsi="Trebuchet MS"/>
          <w:w w:val="105"/>
          <w:u w:val="none"/>
        </w:rPr>
      </w:pPr>
      <w:r w:rsidRPr="00452438">
        <w:rPr>
          <w:rFonts w:ascii="Trebuchet MS" w:hAnsi="Trebuchet MS"/>
          <w:w w:val="105"/>
          <w:u w:val="none"/>
        </w:rPr>
        <w:t>Overview</w:t>
      </w:r>
    </w:p>
    <w:p w14:paraId="3E0BEABB" w14:textId="77777777" w:rsidR="008D2629" w:rsidRDefault="008D2629" w:rsidP="005755B7">
      <w:pPr>
        <w:jc w:val="both"/>
        <w:rPr>
          <w:rFonts w:ascii="Trebuchet MS" w:hAnsi="Trebuchet MS"/>
        </w:rPr>
      </w:pPr>
    </w:p>
    <w:p w14:paraId="1B392D4D" w14:textId="6831EF71" w:rsidR="008D2629" w:rsidRDefault="005755B7" w:rsidP="008D2629">
      <w:pPr>
        <w:jc w:val="both"/>
        <w:rPr>
          <w:rFonts w:ascii="Trebuchet MS" w:hAnsi="Trebuchet MS"/>
        </w:rPr>
      </w:pPr>
      <w:r w:rsidRPr="005755B7">
        <w:rPr>
          <w:rFonts w:ascii="Trebuchet MS" w:hAnsi="Trebuchet MS"/>
        </w:rPr>
        <w:t xml:space="preserve">Screen Australia recognises the importance of raising awareness and understanding of audience </w:t>
      </w:r>
      <w:r w:rsidR="005D3957">
        <w:rPr>
          <w:rFonts w:ascii="Trebuchet MS" w:hAnsi="Trebuchet MS"/>
        </w:rPr>
        <w:t>design in</w:t>
      </w:r>
      <w:r w:rsidRPr="005755B7">
        <w:rPr>
          <w:rFonts w:ascii="Trebuchet MS" w:hAnsi="Trebuchet MS"/>
        </w:rPr>
        <w:t xml:space="preserve"> a </w:t>
      </w:r>
      <w:r w:rsidR="003D097E">
        <w:rPr>
          <w:rFonts w:ascii="Trebuchet MS" w:hAnsi="Trebuchet MS"/>
        </w:rPr>
        <w:t xml:space="preserve">globally </w:t>
      </w:r>
      <w:r w:rsidRPr="005755B7">
        <w:rPr>
          <w:rFonts w:ascii="Trebuchet MS" w:hAnsi="Trebuchet MS"/>
        </w:rPr>
        <w:t xml:space="preserve">competitive feature film marketplace. </w:t>
      </w:r>
      <w:r w:rsidR="008D2629">
        <w:rPr>
          <w:rFonts w:ascii="Trebuchet MS" w:hAnsi="Trebuchet MS"/>
        </w:rPr>
        <w:t xml:space="preserve">The Audience Design initiative is a purpose-built opportunity for Australian producers and key creative teams with scripted and documentary </w:t>
      </w:r>
      <w:r w:rsidR="00120379">
        <w:rPr>
          <w:rFonts w:ascii="Trebuchet MS" w:hAnsi="Trebuchet MS"/>
        </w:rPr>
        <w:t xml:space="preserve">feature film </w:t>
      </w:r>
      <w:r w:rsidR="008D2629">
        <w:rPr>
          <w:rFonts w:ascii="Trebuchet MS" w:hAnsi="Trebuchet MS"/>
        </w:rPr>
        <w:t xml:space="preserve">projects </w:t>
      </w:r>
    </w:p>
    <w:p w14:paraId="721E9A6F" w14:textId="77777777" w:rsidR="005755B7" w:rsidRPr="005755B7" w:rsidRDefault="005755B7" w:rsidP="005755B7">
      <w:pPr>
        <w:jc w:val="both"/>
        <w:rPr>
          <w:rFonts w:ascii="Trebuchet MS" w:hAnsi="Trebuchet MS"/>
        </w:rPr>
      </w:pPr>
    </w:p>
    <w:p w14:paraId="0DF77342" w14:textId="05386702" w:rsidR="0011176D" w:rsidRDefault="005755B7" w:rsidP="005755B7">
      <w:pPr>
        <w:jc w:val="both"/>
        <w:rPr>
          <w:rFonts w:ascii="Trebuchet MS" w:hAnsi="Trebuchet MS"/>
        </w:rPr>
      </w:pPr>
      <w:r w:rsidRPr="005755B7">
        <w:rPr>
          <w:rFonts w:ascii="Trebuchet MS" w:hAnsi="Trebuchet MS"/>
        </w:rPr>
        <w:t xml:space="preserve">Screen Australia will </w:t>
      </w:r>
      <w:r w:rsidR="00120379">
        <w:rPr>
          <w:rFonts w:ascii="Trebuchet MS" w:hAnsi="Trebuchet MS"/>
        </w:rPr>
        <w:t>present</w:t>
      </w:r>
      <w:r w:rsidR="00120379" w:rsidRPr="005755B7">
        <w:rPr>
          <w:rFonts w:ascii="Trebuchet MS" w:hAnsi="Trebuchet MS"/>
        </w:rPr>
        <w:t xml:space="preserve"> </w:t>
      </w:r>
      <w:r w:rsidRPr="005755B7">
        <w:rPr>
          <w:rFonts w:ascii="Trebuchet MS" w:hAnsi="Trebuchet MS"/>
        </w:rPr>
        <w:t>a</w:t>
      </w:r>
      <w:r w:rsidR="001E346F">
        <w:rPr>
          <w:rFonts w:ascii="Trebuchet MS" w:hAnsi="Trebuchet MS"/>
        </w:rPr>
        <w:t xml:space="preserve"> pre-application</w:t>
      </w:r>
      <w:r w:rsidRPr="005755B7">
        <w:rPr>
          <w:rFonts w:ascii="Trebuchet MS" w:hAnsi="Trebuchet MS"/>
        </w:rPr>
        <w:t xml:space="preserve"> </w:t>
      </w:r>
      <w:r w:rsidR="001E346F">
        <w:rPr>
          <w:rFonts w:ascii="Trebuchet MS" w:hAnsi="Trebuchet MS"/>
        </w:rPr>
        <w:t xml:space="preserve">information </w:t>
      </w:r>
      <w:r w:rsidRPr="005755B7">
        <w:rPr>
          <w:rFonts w:ascii="Trebuchet MS" w:hAnsi="Trebuchet MS"/>
        </w:rPr>
        <w:t xml:space="preserve">webinar for </w:t>
      </w:r>
      <w:r w:rsidR="002577E3">
        <w:rPr>
          <w:rFonts w:ascii="Trebuchet MS" w:hAnsi="Trebuchet MS"/>
        </w:rPr>
        <w:t xml:space="preserve">interested </w:t>
      </w:r>
      <w:r w:rsidRPr="005755B7">
        <w:rPr>
          <w:rFonts w:ascii="Trebuchet MS" w:hAnsi="Trebuchet MS"/>
        </w:rPr>
        <w:t>practitioners on</w:t>
      </w:r>
      <w:r w:rsidR="005D3957">
        <w:rPr>
          <w:rFonts w:ascii="Trebuchet MS" w:hAnsi="Trebuchet MS"/>
        </w:rPr>
        <w:t xml:space="preserve"> </w:t>
      </w:r>
      <w:r w:rsidR="002577E3">
        <w:rPr>
          <w:rFonts w:ascii="Trebuchet MS" w:hAnsi="Trebuchet MS"/>
        </w:rPr>
        <w:t xml:space="preserve"> this initiative</w:t>
      </w:r>
      <w:r w:rsidR="005D3957">
        <w:rPr>
          <w:rFonts w:ascii="Trebuchet MS" w:hAnsi="Trebuchet MS"/>
        </w:rPr>
        <w:t>. It will cover</w:t>
      </w:r>
      <w:r w:rsidRPr="005755B7">
        <w:rPr>
          <w:rFonts w:ascii="Trebuchet MS" w:hAnsi="Trebuchet MS"/>
        </w:rPr>
        <w:t xml:space="preserve"> what audience design is and how to use it, the difference between demographics and psychographics</w:t>
      </w:r>
      <w:r w:rsidR="002577E3">
        <w:rPr>
          <w:rFonts w:ascii="Trebuchet MS" w:hAnsi="Trebuchet MS"/>
        </w:rPr>
        <w:t xml:space="preserve"> and include case studies</w:t>
      </w:r>
      <w:r w:rsidR="00144A28">
        <w:rPr>
          <w:rFonts w:ascii="Trebuchet MS" w:hAnsi="Trebuchet MS"/>
        </w:rPr>
        <w:t>.</w:t>
      </w:r>
      <w:r w:rsidRPr="005755B7">
        <w:rPr>
          <w:rFonts w:ascii="Trebuchet MS" w:hAnsi="Trebuchet MS"/>
        </w:rPr>
        <w:t xml:space="preserve"> </w:t>
      </w:r>
    </w:p>
    <w:p w14:paraId="4177539B" w14:textId="77777777" w:rsidR="0011176D" w:rsidRDefault="0011176D" w:rsidP="005755B7">
      <w:pPr>
        <w:jc w:val="both"/>
        <w:rPr>
          <w:rFonts w:ascii="Trebuchet MS" w:hAnsi="Trebuchet MS"/>
        </w:rPr>
      </w:pPr>
    </w:p>
    <w:p w14:paraId="3D92DEBA" w14:textId="74D947C6" w:rsidR="005755B7" w:rsidRPr="005755B7" w:rsidRDefault="0011176D" w:rsidP="005755B7">
      <w:pPr>
        <w:jc w:val="both"/>
        <w:rPr>
          <w:rFonts w:ascii="Trebuchet MS" w:hAnsi="Trebuchet MS"/>
        </w:rPr>
      </w:pPr>
      <w:r>
        <w:rPr>
          <w:rFonts w:ascii="Trebuchet MS" w:hAnsi="Trebuchet MS"/>
        </w:rPr>
        <w:t>Following the webinar, Screen Australia will</w:t>
      </w:r>
      <w:r w:rsidR="005755B7" w:rsidRPr="005755B7">
        <w:rPr>
          <w:rFonts w:ascii="Trebuchet MS" w:hAnsi="Trebuchet MS"/>
        </w:rPr>
        <w:t xml:space="preserve"> support intensive in person workshops for selected producers and/or key creative teams led by </w:t>
      </w:r>
      <w:r w:rsidR="005C30E5">
        <w:rPr>
          <w:rFonts w:ascii="Trebuchet MS" w:hAnsi="Trebuchet MS"/>
        </w:rPr>
        <w:t xml:space="preserve"> Audience </w:t>
      </w:r>
      <w:r w:rsidR="005755B7" w:rsidRPr="005755B7">
        <w:rPr>
          <w:rFonts w:ascii="Trebuchet MS" w:hAnsi="Trebuchet MS"/>
        </w:rPr>
        <w:t>specialist S</w:t>
      </w:r>
      <w:r w:rsidR="00373690">
        <w:rPr>
          <w:rFonts w:ascii="Trebuchet MS" w:hAnsi="Trebuchet MS"/>
        </w:rPr>
        <w:t>í</w:t>
      </w:r>
      <w:r w:rsidR="005755B7" w:rsidRPr="005755B7">
        <w:rPr>
          <w:rFonts w:ascii="Trebuchet MS" w:hAnsi="Trebuchet MS"/>
        </w:rPr>
        <w:t>le Culley on audience design strategy for scripted</w:t>
      </w:r>
      <w:r w:rsidR="005C30E5">
        <w:rPr>
          <w:rFonts w:ascii="Trebuchet MS" w:hAnsi="Trebuchet MS"/>
        </w:rPr>
        <w:t xml:space="preserve"> and documentary</w:t>
      </w:r>
      <w:r w:rsidR="005755B7" w:rsidRPr="005755B7">
        <w:rPr>
          <w:rFonts w:ascii="Trebuchet MS" w:hAnsi="Trebuchet MS"/>
        </w:rPr>
        <w:t xml:space="preserve"> feature films. </w:t>
      </w:r>
    </w:p>
    <w:p w14:paraId="392A05A8" w14:textId="300CE0F7" w:rsidR="00535769" w:rsidRDefault="00535769" w:rsidP="00D06BD8">
      <w:pPr>
        <w:rPr>
          <w:rFonts w:ascii="Trebuchet MS" w:eastAsia="Trebuchet MS" w:hAnsi="Trebuchet MS" w:cs="Trebuchet MS"/>
          <w:lang w:val="en-AU" w:bidi="en-US"/>
        </w:rPr>
      </w:pPr>
    </w:p>
    <w:p w14:paraId="18857EF5" w14:textId="1C3BF3E6" w:rsidR="003B3B65" w:rsidRDefault="003B3B65" w:rsidP="003B3B65">
      <w:pPr>
        <w:pStyle w:val="Heading1"/>
        <w:ind w:left="0"/>
        <w:rPr>
          <w:rFonts w:ascii="Trebuchet MS" w:hAnsi="Trebuchet MS"/>
          <w:w w:val="105"/>
          <w:u w:val="none"/>
        </w:rPr>
      </w:pPr>
      <w:r>
        <w:rPr>
          <w:rFonts w:ascii="Trebuchet MS" w:hAnsi="Trebuchet MS"/>
          <w:w w:val="105"/>
          <w:u w:val="none"/>
        </w:rPr>
        <w:t>About S</w:t>
      </w:r>
      <w:r w:rsidR="00373690">
        <w:rPr>
          <w:rFonts w:ascii="Trebuchet MS" w:hAnsi="Trebuchet MS"/>
          <w:w w:val="105"/>
          <w:u w:val="none"/>
        </w:rPr>
        <w:t>í</w:t>
      </w:r>
      <w:r>
        <w:rPr>
          <w:rFonts w:ascii="Trebuchet MS" w:hAnsi="Trebuchet MS"/>
          <w:w w:val="105"/>
          <w:u w:val="none"/>
        </w:rPr>
        <w:t>le Culley</w:t>
      </w:r>
    </w:p>
    <w:p w14:paraId="2300AC38" w14:textId="77777777" w:rsidR="003B3B65" w:rsidRDefault="003B3B65" w:rsidP="003B3B65">
      <w:pPr>
        <w:pStyle w:val="Heading1"/>
        <w:ind w:left="0"/>
        <w:rPr>
          <w:rFonts w:ascii="Trebuchet MS" w:hAnsi="Trebuchet MS"/>
          <w:w w:val="105"/>
          <w:u w:val="none"/>
        </w:rPr>
      </w:pPr>
    </w:p>
    <w:p w14:paraId="791F298F" w14:textId="0747C222" w:rsidR="003B3B65" w:rsidRPr="005764A0" w:rsidRDefault="00144A28" w:rsidP="00D06BD8">
      <w:pPr>
        <w:rPr>
          <w:rFonts w:ascii="Trebuchet MS" w:eastAsia="Trebuchet MS" w:hAnsi="Trebuchet MS" w:cs="Trebuchet MS"/>
          <w:lang w:val="en-AU" w:bidi="en-US"/>
        </w:rPr>
      </w:pPr>
      <w:r w:rsidRPr="00D90D13">
        <w:rPr>
          <w:rFonts w:ascii="Trebuchet MS" w:hAnsi="Trebuchet MS" w:cs="Tahoma"/>
        </w:rPr>
        <w:t>Since 2019, Síle has been consulting on Audience Design for both independent producers and established production companies throughout Europe and the rest of world. She facilitates and runs workshops for film teams to help them identify potential audiences for their films and the positioning of their projects in the ever-competitive marketplace. Her contribution as Audience Designer has led to international premieres at top festivals, world sales deals and theatrically-released titles, and successful applications with Creative Europe, Screen Ireland and the BFI. She is key advisor to Film i Väst on their Audience-focused initiative, and has collaborated with Screen Australia, Netherlands Film Fund, VAF Flanders and Creative Europe MEDIA.</w:t>
      </w:r>
      <w:r w:rsidRPr="00D90D13">
        <w:rPr>
          <w:rFonts w:ascii="Trebuchet MS" w:hAnsi="Trebuchet MS" w:cs="Tahoma"/>
        </w:rPr>
        <w:br/>
      </w:r>
      <w:r w:rsidRPr="00D90D13">
        <w:rPr>
          <w:rFonts w:ascii="Trebuchet MS" w:hAnsi="Trebuchet MS" w:cs="Tahoma"/>
        </w:rPr>
        <w:br/>
        <w:t>Before this, Síle held positions in Distribution at Pulse Films, CinemaLive and Altitude Films where she worked on award-winning campaigns and on box-office records, ranging from Cannes buzz indies and Oscar-nominated animations, to boyband concerts and live opera.</w:t>
      </w:r>
      <w:r w:rsidRPr="00D90D13">
        <w:rPr>
          <w:rFonts w:ascii="Trebuchet MS" w:hAnsi="Trebuchet MS" w:cs="Tahoma"/>
        </w:rPr>
        <w:br/>
      </w:r>
      <w:r w:rsidRPr="00D90D13">
        <w:rPr>
          <w:rFonts w:ascii="Trebuchet MS" w:hAnsi="Trebuchet MS" w:cs="Tahoma"/>
        </w:rPr>
        <w:br/>
        <w:t>She is an industry expert for Eurimages, as well as the Director of The Audience Design Lab for the International Screen Institute. Síle is a voting member of the European Film Academy and an alumna of Berlinale Talents, Torino Film Lab, LIM Less Is More and the NFTS. She is also the founder of The Breakfast Club, a peer-to-peer network for women working in the Business of Film in Ireland.   </w:t>
      </w:r>
    </w:p>
    <w:p w14:paraId="1C27CDAF" w14:textId="77777777" w:rsidR="00535769" w:rsidRPr="00393796" w:rsidRDefault="00535769">
      <w:pPr>
        <w:pStyle w:val="BodyText"/>
        <w:spacing w:before="3"/>
        <w:rPr>
          <w:rFonts w:ascii="Trebuchet MS" w:hAnsi="Trebuchet MS"/>
          <w:sz w:val="22"/>
          <w:szCs w:val="22"/>
        </w:rPr>
      </w:pPr>
    </w:p>
    <w:p w14:paraId="7080A815" w14:textId="77777777" w:rsidR="00EE377A" w:rsidRDefault="00EE377A" w:rsidP="00637852">
      <w:pPr>
        <w:pStyle w:val="Heading1"/>
        <w:ind w:left="0"/>
        <w:jc w:val="both"/>
        <w:rPr>
          <w:rFonts w:ascii="Trebuchet MS" w:hAnsi="Trebuchet MS"/>
          <w:w w:val="105"/>
          <w:u w:val="none"/>
        </w:rPr>
      </w:pPr>
      <w:bookmarkStart w:id="1" w:name="What_funding_is_available?"/>
      <w:bookmarkEnd w:id="1"/>
      <w:r>
        <w:rPr>
          <w:rFonts w:ascii="Trebuchet MS" w:hAnsi="Trebuchet MS"/>
          <w:w w:val="105"/>
          <w:u w:val="none"/>
        </w:rPr>
        <w:t>Aims</w:t>
      </w:r>
    </w:p>
    <w:p w14:paraId="5B193EB4" w14:textId="77777777" w:rsidR="00EE377A" w:rsidRPr="00EE377A" w:rsidRDefault="00EE377A" w:rsidP="00EE377A">
      <w:pPr>
        <w:pStyle w:val="ListParagraph"/>
        <w:widowControl/>
        <w:numPr>
          <w:ilvl w:val="0"/>
          <w:numId w:val="11"/>
        </w:numPr>
        <w:tabs>
          <w:tab w:val="left" w:pos="1733"/>
        </w:tabs>
        <w:autoSpaceDE/>
        <w:autoSpaceDN/>
        <w:spacing w:before="0" w:after="160" w:line="259" w:lineRule="auto"/>
        <w:contextualSpacing/>
        <w:rPr>
          <w:rFonts w:ascii="Trebuchet MS" w:hAnsi="Trebuchet MS"/>
        </w:rPr>
      </w:pPr>
      <w:r w:rsidRPr="00EE377A">
        <w:rPr>
          <w:rFonts w:ascii="Trebuchet MS" w:hAnsi="Trebuchet MS"/>
        </w:rPr>
        <w:t xml:space="preserve">The primary aim is to build skills and awareness for producers and/or key creatives to enable them to effectively advance their scripted feature film projects in audience design. </w:t>
      </w:r>
    </w:p>
    <w:p w14:paraId="79EE0BAA" w14:textId="77777777" w:rsidR="00EE377A" w:rsidRDefault="00EE377A" w:rsidP="00637852">
      <w:pPr>
        <w:pStyle w:val="Heading1"/>
        <w:ind w:left="0"/>
        <w:jc w:val="both"/>
        <w:rPr>
          <w:rFonts w:ascii="Trebuchet MS" w:hAnsi="Trebuchet MS"/>
          <w:w w:val="105"/>
          <w:u w:val="none"/>
        </w:rPr>
      </w:pPr>
    </w:p>
    <w:p w14:paraId="4269636C" w14:textId="44E6ABC4" w:rsidR="00930CDB" w:rsidRPr="00930CDB" w:rsidRDefault="001652EE" w:rsidP="00637852">
      <w:pPr>
        <w:pStyle w:val="Heading1"/>
        <w:ind w:left="0"/>
        <w:jc w:val="both"/>
        <w:rPr>
          <w:rFonts w:ascii="Trebuchet MS" w:hAnsi="Trebuchet MS"/>
          <w:w w:val="105"/>
          <w:u w:val="none"/>
        </w:rPr>
      </w:pPr>
      <w:r w:rsidRPr="00D06BD8">
        <w:rPr>
          <w:rFonts w:ascii="Trebuchet MS" w:hAnsi="Trebuchet MS"/>
          <w:w w:val="105"/>
          <w:u w:val="none"/>
        </w:rPr>
        <w:t>Wha</w:t>
      </w:r>
      <w:r w:rsidR="00B12437">
        <w:rPr>
          <w:rFonts w:ascii="Trebuchet MS" w:hAnsi="Trebuchet MS"/>
          <w:w w:val="105"/>
          <w:u w:val="none"/>
        </w:rPr>
        <w:t>t is the opportunity</w:t>
      </w:r>
      <w:r w:rsidRPr="00D06BD8">
        <w:rPr>
          <w:rFonts w:ascii="Trebuchet MS" w:hAnsi="Trebuchet MS"/>
          <w:w w:val="105"/>
          <w:u w:val="none"/>
        </w:rPr>
        <w:t>?</w:t>
      </w:r>
    </w:p>
    <w:p w14:paraId="72A3DA92" w14:textId="6F9A6724" w:rsidR="00535769" w:rsidRPr="00452438" w:rsidRDefault="00D57D1C" w:rsidP="00D06BD8">
      <w:pPr>
        <w:pStyle w:val="ListParagraph"/>
        <w:numPr>
          <w:ilvl w:val="0"/>
          <w:numId w:val="4"/>
        </w:numPr>
        <w:rPr>
          <w:rFonts w:ascii="Trebuchet MS" w:eastAsia="Trebuchet MS" w:hAnsi="Trebuchet MS" w:cs="Trebuchet MS"/>
          <w:lang w:val="en-AU" w:bidi="en-US"/>
        </w:rPr>
      </w:pPr>
      <w:r>
        <w:rPr>
          <w:rFonts w:ascii="Trebuchet MS" w:eastAsia="Trebuchet MS" w:hAnsi="Trebuchet MS" w:cs="Trebuchet MS"/>
          <w:lang w:val="en-AU" w:bidi="en-US"/>
        </w:rPr>
        <w:t xml:space="preserve">A webinar aimed at all Australian key creatives wanting to know more about audience design </w:t>
      </w:r>
      <w:r w:rsidR="00C509FA">
        <w:rPr>
          <w:rFonts w:ascii="Trebuchet MS" w:eastAsia="Trebuchet MS" w:hAnsi="Trebuchet MS" w:cs="Trebuchet MS"/>
          <w:lang w:val="en-AU" w:bidi="en-US"/>
        </w:rPr>
        <w:t xml:space="preserve">strategies for scripted </w:t>
      </w:r>
      <w:r w:rsidR="002577E3">
        <w:rPr>
          <w:rFonts w:ascii="Trebuchet MS" w:eastAsia="Trebuchet MS" w:hAnsi="Trebuchet MS" w:cs="Trebuchet MS"/>
          <w:lang w:val="en-AU" w:bidi="en-US"/>
        </w:rPr>
        <w:t xml:space="preserve">or documentary </w:t>
      </w:r>
      <w:r w:rsidR="00C509FA">
        <w:rPr>
          <w:rFonts w:ascii="Trebuchet MS" w:eastAsia="Trebuchet MS" w:hAnsi="Trebuchet MS" w:cs="Trebuchet MS"/>
          <w:lang w:val="en-AU" w:bidi="en-US"/>
        </w:rPr>
        <w:t xml:space="preserve">feature films.  </w:t>
      </w:r>
      <w:r w:rsidR="00386F53">
        <w:rPr>
          <w:rFonts w:ascii="Trebuchet MS" w:eastAsia="Trebuchet MS" w:hAnsi="Trebuchet MS" w:cs="Trebuchet MS"/>
          <w:lang w:val="en-AU" w:bidi="en-US"/>
        </w:rPr>
        <w:t xml:space="preserve"> Screen Australia will </w:t>
      </w:r>
      <w:r w:rsidR="00497B55">
        <w:rPr>
          <w:rFonts w:ascii="Trebuchet MS" w:eastAsia="Trebuchet MS" w:hAnsi="Trebuchet MS" w:cs="Trebuchet MS"/>
          <w:lang w:val="en-AU" w:bidi="en-US"/>
        </w:rPr>
        <w:t xml:space="preserve">provide </w:t>
      </w:r>
      <w:r w:rsidR="00DE1B8A">
        <w:rPr>
          <w:rFonts w:ascii="Trebuchet MS" w:eastAsia="Trebuchet MS" w:hAnsi="Trebuchet MS" w:cs="Trebuchet MS"/>
          <w:lang w:val="en-AU" w:bidi="en-US"/>
        </w:rPr>
        <w:t xml:space="preserve">a pre-recorded </w:t>
      </w:r>
      <w:r w:rsidR="00386F53">
        <w:rPr>
          <w:rFonts w:ascii="Trebuchet MS" w:eastAsia="Trebuchet MS" w:hAnsi="Trebuchet MS" w:cs="Trebuchet MS"/>
          <w:lang w:val="en-AU" w:bidi="en-US"/>
        </w:rPr>
        <w:t xml:space="preserve">webinar on </w:t>
      </w:r>
      <w:r w:rsidR="00144A28">
        <w:rPr>
          <w:rFonts w:ascii="Trebuchet MS" w:eastAsia="Trebuchet MS" w:hAnsi="Trebuchet MS" w:cs="Trebuchet MS"/>
          <w:lang w:val="en-AU" w:bidi="en-US"/>
        </w:rPr>
        <w:t>30 May 2025</w:t>
      </w:r>
      <w:r w:rsidR="00386F53">
        <w:rPr>
          <w:rFonts w:ascii="Trebuchet MS" w:eastAsia="Trebuchet MS" w:hAnsi="Trebuchet MS" w:cs="Trebuchet MS"/>
          <w:lang w:val="en-AU" w:bidi="en-US"/>
        </w:rPr>
        <w:t>.</w:t>
      </w:r>
      <w:r w:rsidR="00497B55">
        <w:rPr>
          <w:rFonts w:ascii="Trebuchet MS" w:eastAsia="Trebuchet MS" w:hAnsi="Trebuchet MS" w:cs="Trebuchet MS"/>
          <w:lang w:val="en-AU" w:bidi="en-US"/>
        </w:rPr>
        <w:t xml:space="preserve">  </w:t>
      </w:r>
    </w:p>
    <w:p w14:paraId="69385A2D" w14:textId="53B7DA57" w:rsidR="00452438" w:rsidRDefault="00B12437" w:rsidP="00D06BD8">
      <w:pPr>
        <w:pStyle w:val="ListParagraph"/>
        <w:numPr>
          <w:ilvl w:val="0"/>
          <w:numId w:val="4"/>
        </w:numPr>
        <w:rPr>
          <w:rFonts w:ascii="Trebuchet MS" w:eastAsia="Trebuchet MS" w:hAnsi="Trebuchet MS" w:cs="Trebuchet MS"/>
          <w:lang w:val="en-AU" w:bidi="en-US"/>
        </w:rPr>
      </w:pPr>
      <w:r>
        <w:rPr>
          <w:rFonts w:ascii="Trebuchet MS" w:eastAsia="Trebuchet MS" w:hAnsi="Trebuchet MS" w:cs="Trebuchet MS"/>
          <w:lang w:val="en-AU" w:bidi="en-US"/>
        </w:rPr>
        <w:lastRenderedPageBreak/>
        <w:t>Following an application</w:t>
      </w:r>
      <w:r w:rsidR="002577E3">
        <w:rPr>
          <w:rFonts w:ascii="Trebuchet MS" w:eastAsia="Trebuchet MS" w:hAnsi="Trebuchet MS" w:cs="Trebuchet MS"/>
          <w:lang w:val="en-AU" w:bidi="en-US"/>
        </w:rPr>
        <w:t xml:space="preserve"> and review</w:t>
      </w:r>
      <w:r>
        <w:rPr>
          <w:rFonts w:ascii="Trebuchet MS" w:eastAsia="Trebuchet MS" w:hAnsi="Trebuchet MS" w:cs="Trebuchet MS"/>
          <w:lang w:val="en-AU" w:bidi="en-US"/>
        </w:rPr>
        <w:t xml:space="preserve"> process</w:t>
      </w:r>
      <w:r w:rsidR="002577E3">
        <w:rPr>
          <w:rFonts w:ascii="Trebuchet MS" w:eastAsia="Trebuchet MS" w:hAnsi="Trebuchet MS" w:cs="Trebuchet MS"/>
          <w:lang w:val="en-AU" w:bidi="en-US"/>
        </w:rPr>
        <w:t xml:space="preserve"> conducted by Screen Australia</w:t>
      </w:r>
      <w:r>
        <w:rPr>
          <w:rFonts w:ascii="Trebuchet MS" w:eastAsia="Trebuchet MS" w:hAnsi="Trebuchet MS" w:cs="Trebuchet MS"/>
          <w:lang w:val="en-AU" w:bidi="en-US"/>
        </w:rPr>
        <w:t>, f</w:t>
      </w:r>
      <w:r w:rsidR="00EE377A">
        <w:rPr>
          <w:rFonts w:ascii="Trebuchet MS" w:eastAsia="Trebuchet MS" w:hAnsi="Trebuchet MS" w:cs="Trebuchet MS"/>
          <w:lang w:val="en-AU" w:bidi="en-US"/>
        </w:rPr>
        <w:t>ive mid-career producers and</w:t>
      </w:r>
      <w:r w:rsidR="002A6244">
        <w:rPr>
          <w:rFonts w:ascii="Trebuchet MS" w:eastAsia="Trebuchet MS" w:hAnsi="Trebuchet MS" w:cs="Trebuchet MS"/>
          <w:lang w:val="en-AU" w:bidi="en-US"/>
        </w:rPr>
        <w:t>/or</w:t>
      </w:r>
      <w:r w:rsidR="00EE377A">
        <w:rPr>
          <w:rFonts w:ascii="Trebuchet MS" w:eastAsia="Trebuchet MS" w:hAnsi="Trebuchet MS" w:cs="Trebuchet MS"/>
          <w:lang w:val="en-AU" w:bidi="en-US"/>
        </w:rPr>
        <w:t xml:space="preserve"> key creative teams </w:t>
      </w:r>
      <w:r w:rsidR="00FF12D9">
        <w:rPr>
          <w:rFonts w:ascii="Trebuchet MS" w:eastAsia="Trebuchet MS" w:hAnsi="Trebuchet MS" w:cs="Trebuchet MS"/>
          <w:lang w:val="en-AU" w:bidi="en-US"/>
        </w:rPr>
        <w:t xml:space="preserve">will </w:t>
      </w:r>
      <w:r w:rsidR="00EE377A">
        <w:rPr>
          <w:rFonts w:ascii="Trebuchet MS" w:eastAsia="Trebuchet MS" w:hAnsi="Trebuchet MS" w:cs="Trebuchet MS"/>
          <w:lang w:val="en-AU" w:bidi="en-US"/>
        </w:rPr>
        <w:t xml:space="preserve">be chosen to take part in </w:t>
      </w:r>
      <w:r w:rsidR="00373690">
        <w:rPr>
          <w:rFonts w:ascii="Trebuchet MS" w:eastAsia="Trebuchet MS" w:hAnsi="Trebuchet MS" w:cs="Trebuchet MS"/>
          <w:lang w:val="en-AU" w:bidi="en-US"/>
        </w:rPr>
        <w:t xml:space="preserve">individual </w:t>
      </w:r>
      <w:r w:rsidR="00EE377A">
        <w:rPr>
          <w:rFonts w:ascii="Trebuchet MS" w:eastAsia="Trebuchet MS" w:hAnsi="Trebuchet MS" w:cs="Trebuchet MS"/>
          <w:lang w:val="en-AU" w:bidi="en-US"/>
        </w:rPr>
        <w:t>two-day workshop</w:t>
      </w:r>
      <w:r w:rsidR="00373690">
        <w:rPr>
          <w:rFonts w:ascii="Trebuchet MS" w:eastAsia="Trebuchet MS" w:hAnsi="Trebuchet MS" w:cs="Trebuchet MS"/>
          <w:lang w:val="en-AU" w:bidi="en-US"/>
        </w:rPr>
        <w:t>s</w:t>
      </w:r>
      <w:r w:rsidR="00EE377A">
        <w:rPr>
          <w:rFonts w:ascii="Trebuchet MS" w:eastAsia="Trebuchet MS" w:hAnsi="Trebuchet MS" w:cs="Trebuchet MS"/>
          <w:lang w:val="en-AU" w:bidi="en-US"/>
        </w:rPr>
        <w:t xml:space="preserve"> in Sydney with </w:t>
      </w:r>
      <w:proofErr w:type="spellStart"/>
      <w:r w:rsidR="00EE377A">
        <w:rPr>
          <w:rFonts w:ascii="Trebuchet MS" w:eastAsia="Trebuchet MS" w:hAnsi="Trebuchet MS" w:cs="Trebuchet MS"/>
          <w:lang w:val="en-AU" w:bidi="en-US"/>
        </w:rPr>
        <w:t>S</w:t>
      </w:r>
      <w:r w:rsidR="00373690">
        <w:rPr>
          <w:rFonts w:ascii="Trebuchet MS" w:eastAsia="Trebuchet MS" w:hAnsi="Trebuchet MS" w:cs="Trebuchet MS"/>
          <w:lang w:val="en-AU" w:bidi="en-US"/>
        </w:rPr>
        <w:t>í</w:t>
      </w:r>
      <w:r w:rsidR="00EE377A">
        <w:rPr>
          <w:rFonts w:ascii="Trebuchet MS" w:eastAsia="Trebuchet MS" w:hAnsi="Trebuchet MS" w:cs="Trebuchet MS"/>
          <w:lang w:val="en-AU" w:bidi="en-US"/>
        </w:rPr>
        <w:t>le</w:t>
      </w:r>
      <w:proofErr w:type="spellEnd"/>
      <w:r w:rsidR="00EE377A">
        <w:rPr>
          <w:rFonts w:ascii="Trebuchet MS" w:eastAsia="Trebuchet MS" w:hAnsi="Trebuchet MS" w:cs="Trebuchet MS"/>
          <w:lang w:val="en-AU" w:bidi="en-US"/>
        </w:rPr>
        <w:t xml:space="preserve"> Culley.</w:t>
      </w:r>
      <w:r w:rsidR="006D4436">
        <w:rPr>
          <w:rFonts w:ascii="Trebuchet MS" w:eastAsia="Trebuchet MS" w:hAnsi="Trebuchet MS" w:cs="Trebuchet MS"/>
          <w:lang w:val="en-AU" w:bidi="en-US"/>
        </w:rPr>
        <w:t xml:space="preserve"> They will work on the positioning of their film</w:t>
      </w:r>
      <w:r w:rsidR="002577E3">
        <w:rPr>
          <w:rFonts w:ascii="Trebuchet MS" w:eastAsia="Trebuchet MS" w:hAnsi="Trebuchet MS" w:cs="Trebuchet MS"/>
          <w:lang w:val="en-AU" w:bidi="en-US"/>
        </w:rPr>
        <w:t>s</w:t>
      </w:r>
      <w:r w:rsidR="006D4436">
        <w:rPr>
          <w:rFonts w:ascii="Trebuchet MS" w:eastAsia="Trebuchet MS" w:hAnsi="Trebuchet MS" w:cs="Trebuchet MS"/>
          <w:lang w:val="en-AU" w:bidi="en-US"/>
        </w:rPr>
        <w:t xml:space="preserve"> </w:t>
      </w:r>
      <w:r w:rsidR="008E3D72">
        <w:rPr>
          <w:rFonts w:ascii="Trebuchet MS" w:eastAsia="Trebuchet MS" w:hAnsi="Trebuchet MS" w:cs="Trebuchet MS"/>
          <w:lang w:val="en-AU" w:bidi="en-US"/>
        </w:rPr>
        <w:t>in relation to audiences</w:t>
      </w:r>
      <w:r w:rsidR="006D4436">
        <w:rPr>
          <w:rFonts w:ascii="Trebuchet MS" w:eastAsia="Trebuchet MS" w:hAnsi="Trebuchet MS" w:cs="Trebuchet MS"/>
          <w:lang w:val="en-AU" w:bidi="en-US"/>
        </w:rPr>
        <w:t>.</w:t>
      </w:r>
      <w:r w:rsidR="0015741B">
        <w:rPr>
          <w:rFonts w:ascii="Trebuchet MS" w:eastAsia="Trebuchet MS" w:hAnsi="Trebuchet MS" w:cs="Trebuchet MS"/>
          <w:lang w:val="en-AU" w:bidi="en-US"/>
        </w:rPr>
        <w:t xml:space="preserve"> Three scripted/narrative feature film and two documentary feature films will be selected.</w:t>
      </w:r>
    </w:p>
    <w:p w14:paraId="42F1382B" w14:textId="538A31F1" w:rsidR="00535769" w:rsidRPr="00FC4057" w:rsidRDefault="00FC4057" w:rsidP="00D06BD8">
      <w:pPr>
        <w:pStyle w:val="ListParagraph"/>
        <w:numPr>
          <w:ilvl w:val="0"/>
          <w:numId w:val="4"/>
        </w:numPr>
        <w:rPr>
          <w:rFonts w:ascii="Trebuchet MS" w:eastAsia="Trebuchet MS" w:hAnsi="Trebuchet MS" w:cs="Trebuchet MS"/>
          <w:lang w:val="en-AU" w:bidi="en-US"/>
        </w:rPr>
      </w:pPr>
      <w:r w:rsidRPr="00FC4057">
        <w:rPr>
          <w:rFonts w:ascii="Trebuchet MS" w:hAnsi="Trebuchet MS"/>
        </w:rPr>
        <w:t xml:space="preserve">Screen Australia will pay for </w:t>
      </w:r>
      <w:r w:rsidR="006C309B">
        <w:rPr>
          <w:rFonts w:ascii="Trebuchet MS" w:hAnsi="Trebuchet MS"/>
        </w:rPr>
        <w:t xml:space="preserve">domestic </w:t>
      </w:r>
      <w:r w:rsidRPr="00FC4057">
        <w:rPr>
          <w:rFonts w:ascii="Trebuchet MS" w:hAnsi="Trebuchet MS"/>
        </w:rPr>
        <w:t>travel and accommodation for successful participants residing outside of Sydney</w:t>
      </w:r>
      <w:r w:rsidR="0015741B">
        <w:rPr>
          <w:rFonts w:ascii="Trebuchet MS" w:eastAsia="Trebuchet MS" w:hAnsi="Trebuchet MS" w:cs="Trebuchet MS"/>
          <w:lang w:val="en-AU" w:bidi="en-US"/>
        </w:rPr>
        <w:t xml:space="preserve"> for up to</w:t>
      </w:r>
      <w:r w:rsidR="00FF12D9">
        <w:rPr>
          <w:rFonts w:ascii="Trebuchet MS" w:eastAsia="Trebuchet MS" w:hAnsi="Trebuchet MS" w:cs="Trebuchet MS"/>
          <w:lang w:val="en-AU" w:bidi="en-US"/>
        </w:rPr>
        <w:t xml:space="preserve"> two members of a successful team.</w:t>
      </w:r>
    </w:p>
    <w:p w14:paraId="2A99BE55" w14:textId="227160EA" w:rsidR="003B3B65" w:rsidRDefault="003B3B65" w:rsidP="00D06BD8">
      <w:pPr>
        <w:pStyle w:val="Heading1"/>
        <w:ind w:left="0"/>
        <w:rPr>
          <w:rFonts w:ascii="Trebuchet MS" w:hAnsi="Trebuchet MS"/>
          <w:w w:val="105"/>
          <w:u w:val="none"/>
        </w:rPr>
      </w:pPr>
      <w:bookmarkStart w:id="2" w:name="Who_can_apply?"/>
      <w:bookmarkEnd w:id="2"/>
    </w:p>
    <w:p w14:paraId="729FB078" w14:textId="77777777" w:rsidR="003B3B65" w:rsidRDefault="003B3B65" w:rsidP="00D06BD8">
      <w:pPr>
        <w:pStyle w:val="Heading1"/>
        <w:ind w:left="0"/>
        <w:rPr>
          <w:rFonts w:ascii="Trebuchet MS" w:hAnsi="Trebuchet MS"/>
          <w:w w:val="105"/>
          <w:u w:val="none"/>
        </w:rPr>
      </w:pPr>
    </w:p>
    <w:p w14:paraId="6468244F" w14:textId="58F78442" w:rsidR="00535769" w:rsidRPr="00452438" w:rsidRDefault="001652EE" w:rsidP="00D06BD8">
      <w:pPr>
        <w:pStyle w:val="Heading1"/>
        <w:ind w:left="0"/>
        <w:rPr>
          <w:rFonts w:ascii="Trebuchet MS" w:hAnsi="Trebuchet MS"/>
          <w:u w:val="none"/>
        </w:rPr>
      </w:pPr>
      <w:r w:rsidRPr="00452438">
        <w:rPr>
          <w:rFonts w:ascii="Trebuchet MS" w:hAnsi="Trebuchet MS"/>
          <w:w w:val="105"/>
          <w:u w:val="none"/>
        </w:rPr>
        <w:t>Who can apply?</w:t>
      </w:r>
    </w:p>
    <w:p w14:paraId="0A45E835" w14:textId="77777777" w:rsidR="00535769" w:rsidRPr="00393796" w:rsidRDefault="00535769">
      <w:pPr>
        <w:pStyle w:val="BodyText"/>
        <w:spacing w:before="1"/>
        <w:rPr>
          <w:rFonts w:ascii="Trebuchet MS" w:hAnsi="Trebuchet MS"/>
          <w:b/>
          <w:sz w:val="22"/>
          <w:szCs w:val="22"/>
        </w:rPr>
      </w:pPr>
    </w:p>
    <w:p w14:paraId="36E9F63F" w14:textId="1A35F26A" w:rsidR="00535769" w:rsidRDefault="001652EE" w:rsidP="00930CDB">
      <w:pPr>
        <w:pStyle w:val="Heading2"/>
        <w:spacing w:before="129"/>
        <w:ind w:left="0" w:right="0"/>
        <w:rPr>
          <w:rFonts w:ascii="Trebuchet MS" w:hAnsi="Trebuchet MS"/>
          <w:w w:val="105"/>
          <w:sz w:val="22"/>
          <w:szCs w:val="22"/>
        </w:rPr>
      </w:pPr>
      <w:r w:rsidRPr="00452438">
        <w:rPr>
          <w:rFonts w:ascii="Trebuchet MS" w:hAnsi="Trebuchet MS"/>
          <w:w w:val="105"/>
          <w:sz w:val="22"/>
          <w:szCs w:val="22"/>
        </w:rPr>
        <w:t>Applications for this initiative are open to anyone who:</w:t>
      </w:r>
    </w:p>
    <w:p w14:paraId="22A198C9" w14:textId="77777777" w:rsidR="00673DB2" w:rsidRPr="00452438" w:rsidRDefault="00673DB2" w:rsidP="00930CDB">
      <w:pPr>
        <w:pStyle w:val="Heading2"/>
        <w:spacing w:before="129"/>
        <w:ind w:left="0" w:right="0"/>
        <w:rPr>
          <w:rFonts w:ascii="Trebuchet MS" w:hAnsi="Trebuchet MS"/>
          <w:sz w:val="22"/>
          <w:szCs w:val="22"/>
        </w:rPr>
      </w:pPr>
    </w:p>
    <w:p w14:paraId="03E14030" w14:textId="4A5A12EB" w:rsidR="00AA629D" w:rsidRPr="00D90D13" w:rsidRDefault="00370879" w:rsidP="00AA629D">
      <w:pPr>
        <w:pStyle w:val="ListParagraph"/>
        <w:widowControl/>
        <w:numPr>
          <w:ilvl w:val="0"/>
          <w:numId w:val="16"/>
        </w:numPr>
        <w:autoSpaceDE/>
        <w:autoSpaceDN/>
        <w:spacing w:before="0" w:after="160" w:line="259" w:lineRule="auto"/>
        <w:contextualSpacing/>
        <w:rPr>
          <w:rFonts w:ascii="Trebuchet MS" w:hAnsi="Trebuchet MS"/>
        </w:rPr>
      </w:pPr>
      <w:r w:rsidRPr="00370879">
        <w:rPr>
          <w:rFonts w:ascii="Trebuchet MS" w:eastAsia="Calibri" w:hAnsi="Trebuchet MS" w:cstheme="minorHAnsi"/>
          <w:lang w:val="en-AU" w:eastAsia="en-AU" w:bidi="en-AU"/>
        </w:rPr>
        <w:t>M</w:t>
      </w:r>
      <w:r w:rsidR="001652EE" w:rsidRPr="00370879">
        <w:rPr>
          <w:rFonts w:ascii="Trebuchet MS" w:eastAsia="Calibri" w:hAnsi="Trebuchet MS" w:cstheme="minorHAnsi"/>
          <w:lang w:val="en-AU" w:eastAsia="en-AU" w:bidi="en-AU"/>
        </w:rPr>
        <w:t xml:space="preserve">eets all requirements and conditions in our </w:t>
      </w:r>
      <w:hyperlink r:id="rId9">
        <w:r w:rsidR="001652EE" w:rsidRPr="00D90D13">
          <w:rPr>
            <w:rFonts w:ascii="Trebuchet MS" w:eastAsia="Times New Roman" w:hAnsi="Trebuchet MS" w:cstheme="minorHAnsi"/>
            <w:u w:val="single" w:color="0000FF"/>
            <w:lang w:val="en-AU" w:eastAsia="en-AU"/>
          </w:rPr>
          <w:t>Terms of Trade</w:t>
        </w:r>
      </w:hyperlink>
      <w:r w:rsidR="00AA629D" w:rsidRPr="00D90D13">
        <w:rPr>
          <w:rFonts w:ascii="Trebuchet MS" w:eastAsia="Times New Roman" w:hAnsi="Trebuchet MS" w:cstheme="minorHAnsi"/>
          <w:u w:val="single" w:color="0000FF"/>
          <w:lang w:val="en-AU" w:eastAsia="en-AU"/>
        </w:rPr>
        <w:t>,</w:t>
      </w:r>
      <w:r w:rsidR="00AA629D" w:rsidRPr="00D90D13">
        <w:rPr>
          <w:rFonts w:ascii="Trebuchet MS" w:eastAsia="Times New Roman" w:hAnsi="Trebuchet MS" w:cstheme="minorHAnsi"/>
          <w:u w:color="0000FF"/>
          <w:lang w:val="en-AU" w:eastAsia="en-AU"/>
        </w:rPr>
        <w:t xml:space="preserve"> any general eligibility or other requirements set out on Screen Australia’s website </w:t>
      </w:r>
      <w:r w:rsidR="00AA629D" w:rsidRPr="00151ACC">
        <w:rPr>
          <w:spacing w:val="-3"/>
        </w:rPr>
        <w:t>(</w:t>
      </w:r>
      <w:r w:rsidR="00AA629D" w:rsidRPr="00120379">
        <w:rPr>
          <w:rFonts w:ascii="Trebuchet MS" w:hAnsi="Trebuchet MS"/>
        </w:rPr>
        <w:t xml:space="preserve">see </w:t>
      </w:r>
      <w:hyperlink r:id="rId10" w:history="1">
        <w:r w:rsidR="00AA629D" w:rsidRPr="00D90D13">
          <w:rPr>
            <w:rStyle w:val="Hyperlink"/>
            <w:rFonts w:ascii="Trebuchet MS" w:hAnsi="Trebuchet MS"/>
          </w:rPr>
          <w:t>Information for Applicants</w:t>
        </w:r>
        <w:r w:rsidR="00AA629D" w:rsidRPr="00673DB2">
          <w:rPr>
            <w:rStyle w:val="Hyperlink"/>
            <w:rFonts w:ascii="Trebuchet MS" w:hAnsi="Trebuchet MS"/>
          </w:rPr>
          <w:t xml:space="preserve"> </w:t>
        </w:r>
      </w:hyperlink>
      <w:r w:rsidR="00AA629D" w:rsidRPr="00120379">
        <w:rPr>
          <w:rFonts w:ascii="Trebuchet MS" w:hAnsi="Trebuchet MS"/>
        </w:rPr>
        <w:t xml:space="preserve">and </w:t>
      </w:r>
      <w:hyperlink r:id="rId11" w:history="1">
        <w:r w:rsidR="00AA629D" w:rsidRPr="00D90D13">
          <w:rPr>
            <w:rFonts w:ascii="Trebuchet MS" w:hAnsi="Trebuchet MS"/>
          </w:rPr>
          <w:t>Information for Recipients</w:t>
        </w:r>
      </w:hyperlink>
      <w:r w:rsidR="00AA629D" w:rsidRPr="00120379">
        <w:rPr>
          <w:rFonts w:ascii="Trebuchet MS" w:hAnsi="Trebuchet MS"/>
        </w:rPr>
        <w:t xml:space="preserve">), as </w:t>
      </w:r>
      <w:r w:rsidR="00AA629D" w:rsidRPr="00D90D13">
        <w:rPr>
          <w:rFonts w:ascii="Trebuchet MS" w:hAnsi="Trebuchet MS"/>
        </w:rPr>
        <w:t xml:space="preserve">well </w:t>
      </w:r>
      <w:r w:rsidR="00AA629D" w:rsidRPr="00120379">
        <w:rPr>
          <w:rFonts w:ascii="Trebuchet MS" w:hAnsi="Trebuchet MS"/>
        </w:rPr>
        <w:t xml:space="preserve">as the specific </w:t>
      </w:r>
      <w:r w:rsidR="00AA629D" w:rsidRPr="00D90D13">
        <w:rPr>
          <w:rFonts w:ascii="Trebuchet MS" w:hAnsi="Trebuchet MS"/>
        </w:rPr>
        <w:t xml:space="preserve">eligibility criteria set out </w:t>
      </w:r>
      <w:r w:rsidR="00AA629D">
        <w:rPr>
          <w:rFonts w:ascii="Trebuchet MS" w:hAnsi="Trebuchet MS"/>
        </w:rPr>
        <w:t>below</w:t>
      </w:r>
      <w:r w:rsidR="00AA629D" w:rsidRPr="00D90D13">
        <w:rPr>
          <w:rFonts w:ascii="Trebuchet MS" w:hAnsi="Trebuchet MS"/>
        </w:rPr>
        <w:t>.</w:t>
      </w:r>
    </w:p>
    <w:p w14:paraId="4898A32E" w14:textId="7C94A506" w:rsidR="00535769" w:rsidRPr="00370879" w:rsidRDefault="00535769" w:rsidP="00120379">
      <w:pPr>
        <w:pStyle w:val="ListParagraph"/>
        <w:tabs>
          <w:tab w:val="left" w:pos="921"/>
          <w:tab w:val="left" w:pos="922"/>
        </w:tabs>
        <w:spacing w:before="165"/>
        <w:ind w:left="720" w:firstLine="0"/>
        <w:rPr>
          <w:rFonts w:ascii="Trebuchet MS" w:eastAsia="Calibri" w:hAnsi="Trebuchet MS" w:cstheme="minorHAnsi"/>
          <w:lang w:val="en-AU" w:eastAsia="en-AU" w:bidi="en-AU"/>
        </w:rPr>
      </w:pPr>
    </w:p>
    <w:p w14:paraId="111DC428" w14:textId="266B7807" w:rsidR="00370879" w:rsidRPr="00704E69" w:rsidRDefault="003D097E" w:rsidP="00370879">
      <w:pPr>
        <w:pStyle w:val="ListParagraph"/>
        <w:numPr>
          <w:ilvl w:val="0"/>
          <w:numId w:val="5"/>
        </w:numPr>
        <w:tabs>
          <w:tab w:val="left" w:pos="921"/>
          <w:tab w:val="left" w:pos="922"/>
        </w:tabs>
        <w:spacing w:before="165"/>
        <w:rPr>
          <w:rFonts w:ascii="Trebuchet MS" w:eastAsia="Calibri" w:hAnsi="Trebuchet MS" w:cstheme="minorHAnsi"/>
          <w:lang w:val="en-AU" w:eastAsia="en-AU" w:bidi="en-AU"/>
        </w:rPr>
      </w:pPr>
      <w:r>
        <w:rPr>
          <w:rFonts w:ascii="Trebuchet MS" w:hAnsi="Trebuchet MS"/>
        </w:rPr>
        <w:t>I</w:t>
      </w:r>
      <w:r w:rsidR="00370879" w:rsidRPr="00370879">
        <w:rPr>
          <w:rFonts w:ascii="Trebuchet MS" w:hAnsi="Trebuchet MS"/>
        </w:rPr>
        <w:t>s an individual or a team with a current Australian sole trader or company ABN</w:t>
      </w:r>
      <w:r w:rsidR="006D4436">
        <w:rPr>
          <w:rFonts w:ascii="Trebuchet MS" w:hAnsi="Trebuchet MS"/>
        </w:rPr>
        <w:t xml:space="preserve">.  </w:t>
      </w:r>
      <w:r w:rsidR="005520DA">
        <w:rPr>
          <w:rFonts w:ascii="Trebuchet MS" w:hAnsi="Trebuchet MS"/>
        </w:rPr>
        <w:t>If applying as an individual</w:t>
      </w:r>
      <w:r w:rsidR="008941AD">
        <w:rPr>
          <w:rFonts w:ascii="Trebuchet MS" w:hAnsi="Trebuchet MS"/>
        </w:rPr>
        <w:t xml:space="preserve"> </w:t>
      </w:r>
      <w:r w:rsidR="005520DA">
        <w:rPr>
          <w:rFonts w:ascii="Trebuchet MS" w:hAnsi="Trebuchet MS"/>
        </w:rPr>
        <w:t xml:space="preserve">who is not a producer, a producer must be attached to the projects </w:t>
      </w:r>
      <w:r>
        <w:rPr>
          <w:rFonts w:ascii="Trebuchet MS" w:hAnsi="Trebuchet MS"/>
        </w:rPr>
        <w:t>applying</w:t>
      </w:r>
      <w:r w:rsidR="005520DA">
        <w:rPr>
          <w:rFonts w:ascii="Trebuchet MS" w:hAnsi="Trebuchet MS"/>
        </w:rPr>
        <w:t xml:space="preserve"> for consideration</w:t>
      </w:r>
      <w:r w:rsidR="00AA629D">
        <w:rPr>
          <w:rFonts w:ascii="Trebuchet MS" w:hAnsi="Trebuchet MS"/>
        </w:rPr>
        <w:t>;</w:t>
      </w:r>
    </w:p>
    <w:p w14:paraId="164C9459" w14:textId="04713EE3" w:rsidR="00370879" w:rsidRPr="00704E69" w:rsidRDefault="00370879" w:rsidP="00704E69">
      <w:pPr>
        <w:pStyle w:val="ListParagraph"/>
        <w:numPr>
          <w:ilvl w:val="0"/>
          <w:numId w:val="5"/>
        </w:numPr>
        <w:tabs>
          <w:tab w:val="left" w:pos="921"/>
          <w:tab w:val="left" w:pos="922"/>
        </w:tabs>
        <w:spacing w:before="165"/>
        <w:rPr>
          <w:rFonts w:ascii="Trebuchet MS" w:hAnsi="Trebuchet MS"/>
        </w:rPr>
      </w:pPr>
      <w:r w:rsidRPr="00704E69">
        <w:rPr>
          <w:rFonts w:ascii="Trebuchet MS" w:hAnsi="Trebuchet MS"/>
        </w:rPr>
        <w:t>Is a key creative (</w:t>
      </w:r>
      <w:r w:rsidR="00FF1922" w:rsidRPr="00FF1922">
        <w:rPr>
          <w:rFonts w:ascii="Trebuchet MS" w:hAnsi="Trebuchet MS"/>
        </w:rPr>
        <w:t>e.g</w:t>
      </w:r>
      <w:r w:rsidR="00FF1922">
        <w:rPr>
          <w:rFonts w:ascii="Trebuchet MS" w:hAnsi="Trebuchet MS"/>
        </w:rPr>
        <w:t>.,</w:t>
      </w:r>
      <w:r w:rsidRPr="00704E69">
        <w:rPr>
          <w:rFonts w:ascii="Trebuchet MS" w:hAnsi="Trebuchet MS"/>
        </w:rPr>
        <w:t xml:space="preserve"> producer, writer/director or writer) who has mid to high level experience </w:t>
      </w:r>
      <w:r w:rsidR="00673DB2">
        <w:rPr>
          <w:rFonts w:ascii="Trebuchet MS" w:hAnsi="Trebuchet MS"/>
        </w:rPr>
        <w:t>(</w:t>
      </w:r>
      <w:r w:rsidR="00120379">
        <w:rPr>
          <w:rFonts w:ascii="Trebuchet MS" w:hAnsi="Trebuchet MS"/>
        </w:rPr>
        <w:t>minimum 2 credits</w:t>
      </w:r>
      <w:r w:rsidR="00673DB2">
        <w:rPr>
          <w:rFonts w:ascii="Trebuchet MS" w:hAnsi="Trebuchet MS"/>
        </w:rPr>
        <w:t>)</w:t>
      </w:r>
      <w:r w:rsidR="00120379">
        <w:rPr>
          <w:rFonts w:ascii="Trebuchet MS" w:hAnsi="Trebuchet MS"/>
        </w:rPr>
        <w:t xml:space="preserve"> </w:t>
      </w:r>
      <w:r w:rsidRPr="00704E69">
        <w:rPr>
          <w:rFonts w:ascii="Trebuchet MS" w:hAnsi="Trebuchet MS"/>
        </w:rPr>
        <w:t>in episodic</w:t>
      </w:r>
      <w:r w:rsidR="00120379">
        <w:rPr>
          <w:rFonts w:ascii="Trebuchet MS" w:hAnsi="Trebuchet MS"/>
        </w:rPr>
        <w:t xml:space="preserve"> </w:t>
      </w:r>
      <w:r w:rsidRPr="00704E69">
        <w:rPr>
          <w:rFonts w:ascii="Trebuchet MS" w:hAnsi="Trebuchet MS"/>
        </w:rPr>
        <w:t>or one-off productions in the screen sector (television, feature films) that have been produced and distributed to audiences</w:t>
      </w:r>
      <w:r w:rsidR="00944424">
        <w:rPr>
          <w:rFonts w:ascii="Trebuchet MS" w:hAnsi="Trebuchet MS"/>
        </w:rPr>
        <w:t>.</w:t>
      </w:r>
      <w:r w:rsidR="00944424" w:rsidRPr="00944424">
        <w:rPr>
          <w:rFonts w:ascii="Trebuchet MS" w:hAnsi="Trebuchet MS"/>
        </w:rPr>
        <w:t xml:space="preserve">  </w:t>
      </w:r>
      <w:r w:rsidR="00944424" w:rsidRPr="00D90D13">
        <w:rPr>
          <w:rFonts w:ascii="Trebuchet MS" w:hAnsi="Trebuchet MS"/>
        </w:rPr>
        <w:t>Please note, self-released projects on YouTube, Vimeo or other online platforms are not eligible for the purposes of this program</w:t>
      </w:r>
      <w:r w:rsidRPr="00704E69">
        <w:rPr>
          <w:rFonts w:ascii="Trebuchet MS" w:hAnsi="Trebuchet MS"/>
        </w:rPr>
        <w:t xml:space="preserve">;  </w:t>
      </w:r>
    </w:p>
    <w:p w14:paraId="0F2548CA" w14:textId="77777777" w:rsidR="00FC4057" w:rsidRPr="00FC4057" w:rsidRDefault="00FC4057" w:rsidP="00FC4057">
      <w:pPr>
        <w:pStyle w:val="ListParagraph"/>
        <w:widowControl/>
        <w:tabs>
          <w:tab w:val="left" w:pos="1733"/>
        </w:tabs>
        <w:autoSpaceDE/>
        <w:autoSpaceDN/>
        <w:spacing w:before="0" w:after="160" w:line="259" w:lineRule="auto"/>
        <w:ind w:left="720" w:firstLine="0"/>
        <w:contextualSpacing/>
        <w:rPr>
          <w:rFonts w:ascii="Trebuchet MS" w:hAnsi="Trebuchet MS"/>
        </w:rPr>
      </w:pPr>
    </w:p>
    <w:p w14:paraId="68E235A3" w14:textId="078644D6" w:rsidR="005755B7" w:rsidRDefault="009D2FB6" w:rsidP="005755B7">
      <w:pPr>
        <w:pStyle w:val="ListParagraph"/>
        <w:widowControl/>
        <w:numPr>
          <w:ilvl w:val="0"/>
          <w:numId w:val="5"/>
        </w:numPr>
        <w:tabs>
          <w:tab w:val="left" w:pos="1733"/>
        </w:tabs>
        <w:autoSpaceDE/>
        <w:autoSpaceDN/>
        <w:spacing w:before="0" w:after="160" w:line="259" w:lineRule="auto"/>
        <w:contextualSpacing/>
        <w:rPr>
          <w:rFonts w:ascii="Trebuchet MS" w:hAnsi="Trebuchet MS"/>
        </w:rPr>
      </w:pPr>
      <w:r>
        <w:rPr>
          <w:rFonts w:ascii="Trebuchet MS" w:hAnsi="Trebuchet MS"/>
        </w:rPr>
        <w:t>Has</w:t>
      </w:r>
      <w:r w:rsidRPr="005755B7">
        <w:rPr>
          <w:rFonts w:ascii="Trebuchet MS" w:hAnsi="Trebuchet MS"/>
        </w:rPr>
        <w:t xml:space="preserve"> </w:t>
      </w:r>
      <w:r w:rsidR="005755B7" w:rsidRPr="005755B7">
        <w:rPr>
          <w:rFonts w:ascii="Trebuchet MS" w:hAnsi="Trebuchet MS"/>
        </w:rPr>
        <w:t>an active slate of feature film projects in development</w:t>
      </w:r>
      <w:r w:rsidR="008D2629">
        <w:rPr>
          <w:rFonts w:ascii="Trebuchet MS" w:hAnsi="Trebuchet MS"/>
        </w:rPr>
        <w:t xml:space="preserve"> (scripted or documentary)</w:t>
      </w:r>
      <w:r w:rsidR="00976EC8">
        <w:rPr>
          <w:rFonts w:ascii="Trebuchet MS" w:hAnsi="Trebuchet MS"/>
        </w:rPr>
        <w:t>, with at least one</w:t>
      </w:r>
      <w:r w:rsidR="006D4436">
        <w:rPr>
          <w:rFonts w:ascii="Trebuchet MS" w:hAnsi="Trebuchet MS"/>
        </w:rPr>
        <w:t xml:space="preserve">-to-two </w:t>
      </w:r>
      <w:r w:rsidR="00976EC8">
        <w:rPr>
          <w:rFonts w:ascii="Trebuchet MS" w:hAnsi="Trebuchet MS"/>
        </w:rPr>
        <w:t>project</w:t>
      </w:r>
      <w:r w:rsidR="006D4436">
        <w:rPr>
          <w:rFonts w:ascii="Trebuchet MS" w:hAnsi="Trebuchet MS"/>
        </w:rPr>
        <w:t>s</w:t>
      </w:r>
      <w:r w:rsidR="00976EC8">
        <w:rPr>
          <w:rFonts w:ascii="Trebuchet MS" w:hAnsi="Trebuchet MS"/>
        </w:rPr>
        <w:t xml:space="preserve"> at treatment or completed script stage</w:t>
      </w:r>
      <w:r w:rsidR="00AA629D">
        <w:rPr>
          <w:rFonts w:ascii="Trebuchet MS" w:hAnsi="Trebuchet MS"/>
        </w:rPr>
        <w:t>; and</w:t>
      </w:r>
    </w:p>
    <w:p w14:paraId="12B31465" w14:textId="77777777" w:rsidR="00C944F3" w:rsidRPr="00FD4DDF" w:rsidRDefault="00C944F3" w:rsidP="00FD4DDF">
      <w:pPr>
        <w:pStyle w:val="ListParagraph"/>
        <w:rPr>
          <w:rFonts w:ascii="Trebuchet MS" w:hAnsi="Trebuchet MS"/>
        </w:rPr>
      </w:pPr>
    </w:p>
    <w:p w14:paraId="5C8378F5" w14:textId="39AE5483" w:rsidR="00C944F3" w:rsidRDefault="00C944F3" w:rsidP="005755B7">
      <w:pPr>
        <w:pStyle w:val="ListParagraph"/>
        <w:widowControl/>
        <w:numPr>
          <w:ilvl w:val="0"/>
          <w:numId w:val="5"/>
        </w:numPr>
        <w:tabs>
          <w:tab w:val="left" w:pos="1733"/>
        </w:tabs>
        <w:autoSpaceDE/>
        <w:autoSpaceDN/>
        <w:spacing w:before="0" w:after="160" w:line="259" w:lineRule="auto"/>
        <w:contextualSpacing/>
        <w:rPr>
          <w:rFonts w:ascii="Trebuchet MS" w:hAnsi="Trebuchet MS"/>
        </w:rPr>
      </w:pPr>
      <w:r>
        <w:rPr>
          <w:rFonts w:ascii="Trebuchet MS" w:hAnsi="Trebuchet MS"/>
        </w:rPr>
        <w:t xml:space="preserve">Has </w:t>
      </w:r>
      <w:r w:rsidR="00AA629D">
        <w:rPr>
          <w:rFonts w:ascii="Trebuchet MS" w:hAnsi="Trebuchet MS"/>
        </w:rPr>
        <w:t>re</w:t>
      </w:r>
      <w:r>
        <w:rPr>
          <w:rFonts w:ascii="Trebuchet MS" w:hAnsi="Trebuchet MS"/>
        </w:rPr>
        <w:t xml:space="preserve">viewed </w:t>
      </w:r>
      <w:r w:rsidR="00AA629D">
        <w:rPr>
          <w:rFonts w:ascii="Trebuchet MS" w:hAnsi="Trebuchet MS"/>
        </w:rPr>
        <w:t xml:space="preserve">a </w:t>
      </w:r>
      <w:r>
        <w:rPr>
          <w:rFonts w:ascii="Trebuchet MS" w:hAnsi="Trebuchet MS"/>
        </w:rPr>
        <w:t xml:space="preserve">recording of the webinar from </w:t>
      </w:r>
      <w:r w:rsidR="005764A0">
        <w:rPr>
          <w:rFonts w:ascii="Trebuchet MS" w:hAnsi="Trebuchet MS"/>
        </w:rPr>
        <w:t>30 May 2025</w:t>
      </w:r>
      <w:r w:rsidR="00AA629D">
        <w:rPr>
          <w:rFonts w:ascii="Trebuchet MS" w:hAnsi="Trebuchet MS"/>
        </w:rPr>
        <w:t>;</w:t>
      </w:r>
    </w:p>
    <w:p w14:paraId="7D8C0872" w14:textId="77777777" w:rsidR="00497B55" w:rsidRPr="00D90D13" w:rsidRDefault="00497B55" w:rsidP="00D90D13">
      <w:pPr>
        <w:pStyle w:val="ListParagraph"/>
        <w:rPr>
          <w:rFonts w:ascii="Trebuchet MS" w:hAnsi="Trebuchet MS"/>
        </w:rPr>
      </w:pPr>
    </w:p>
    <w:p w14:paraId="49CAA0EA" w14:textId="40288750" w:rsidR="00497B55" w:rsidRDefault="00497B55" w:rsidP="00D90D13">
      <w:pPr>
        <w:pStyle w:val="ListParagraph"/>
        <w:widowControl/>
        <w:numPr>
          <w:ilvl w:val="1"/>
          <w:numId w:val="5"/>
        </w:numPr>
        <w:tabs>
          <w:tab w:val="left" w:pos="1733"/>
        </w:tabs>
        <w:autoSpaceDE/>
        <w:autoSpaceDN/>
        <w:spacing w:before="0" w:after="160" w:line="259" w:lineRule="auto"/>
        <w:contextualSpacing/>
        <w:rPr>
          <w:rFonts w:ascii="Trebuchet MS" w:hAnsi="Trebuchet MS"/>
        </w:rPr>
      </w:pPr>
      <w:r>
        <w:rPr>
          <w:rFonts w:ascii="Trebuchet MS" w:hAnsi="Trebuchet MS"/>
        </w:rPr>
        <w:t xml:space="preserve">Please note, the webinar will be removed from Screen Australia’s website at </w:t>
      </w:r>
      <w:r w:rsidR="00AA629D">
        <w:rPr>
          <w:rFonts w:ascii="Trebuchet MS" w:hAnsi="Trebuchet MS"/>
        </w:rPr>
        <w:t xml:space="preserve">5pm AEST 26 June 2025 </w:t>
      </w:r>
      <w:r w:rsidR="00F82D02">
        <w:rPr>
          <w:rFonts w:ascii="Trebuchet MS" w:hAnsi="Trebuchet MS"/>
        </w:rPr>
        <w:t>when applications close</w:t>
      </w:r>
      <w:r w:rsidR="00673DB2">
        <w:rPr>
          <w:rFonts w:ascii="Trebuchet MS" w:hAnsi="Trebuchet MS"/>
        </w:rPr>
        <w:t>.</w:t>
      </w:r>
      <w:r>
        <w:rPr>
          <w:rFonts w:ascii="Trebuchet MS" w:hAnsi="Trebuchet MS"/>
        </w:rPr>
        <w:t xml:space="preserve"> </w:t>
      </w:r>
    </w:p>
    <w:p w14:paraId="40730D76" w14:textId="77777777" w:rsidR="00FF12D9" w:rsidRPr="00FF12D9" w:rsidRDefault="00FF12D9" w:rsidP="00FF12D9">
      <w:pPr>
        <w:pStyle w:val="ListParagraph"/>
        <w:rPr>
          <w:rFonts w:ascii="Trebuchet MS" w:hAnsi="Trebuchet MS"/>
        </w:rPr>
      </w:pPr>
    </w:p>
    <w:p w14:paraId="1870F4FB" w14:textId="6FF8A515" w:rsidR="00FF12D9" w:rsidRPr="00FF12D9" w:rsidRDefault="00FF12D9" w:rsidP="00FF12D9">
      <w:pPr>
        <w:widowControl/>
        <w:tabs>
          <w:tab w:val="left" w:pos="1733"/>
        </w:tabs>
        <w:autoSpaceDE/>
        <w:autoSpaceDN/>
        <w:spacing w:after="160" w:line="259" w:lineRule="auto"/>
        <w:contextualSpacing/>
        <w:rPr>
          <w:rFonts w:ascii="Trebuchet MS" w:hAnsi="Trebuchet MS"/>
        </w:rPr>
      </w:pPr>
      <w:r>
        <w:rPr>
          <w:rFonts w:ascii="Trebuchet MS" w:hAnsi="Trebuchet MS"/>
        </w:rPr>
        <w:t xml:space="preserve">Applicants </w:t>
      </w:r>
      <w:r w:rsidR="008941AD">
        <w:rPr>
          <w:rFonts w:ascii="Trebuchet MS" w:hAnsi="Trebuchet MS"/>
        </w:rPr>
        <w:t xml:space="preserve">must </w:t>
      </w:r>
      <w:r w:rsidRPr="00FF12D9">
        <w:rPr>
          <w:rFonts w:ascii="Trebuchet MS" w:hAnsi="Trebuchet MS"/>
        </w:rPr>
        <w:t xml:space="preserve">be available </w:t>
      </w:r>
      <w:r w:rsidR="0028618C">
        <w:rPr>
          <w:rFonts w:ascii="Trebuchet MS" w:hAnsi="Trebuchet MS"/>
        </w:rPr>
        <w:t xml:space="preserve">to attend workshops </w:t>
      </w:r>
      <w:r w:rsidRPr="00FF12D9">
        <w:rPr>
          <w:rFonts w:ascii="Trebuchet MS" w:hAnsi="Trebuchet MS"/>
        </w:rPr>
        <w:t xml:space="preserve">in person </w:t>
      </w:r>
      <w:r w:rsidR="0028618C">
        <w:rPr>
          <w:rFonts w:ascii="Trebuchet MS" w:hAnsi="Trebuchet MS"/>
        </w:rPr>
        <w:t xml:space="preserve">in Sydney. Workshops are scheduled to occur between </w:t>
      </w:r>
      <w:r w:rsidR="008D2629">
        <w:rPr>
          <w:rFonts w:ascii="Trebuchet MS" w:hAnsi="Trebuchet MS"/>
        </w:rPr>
        <w:t>Thursday 11 September 2025 and Friday 26 September 2025</w:t>
      </w:r>
      <w:r w:rsidR="0028618C">
        <w:rPr>
          <w:rFonts w:ascii="Trebuchet MS" w:hAnsi="Trebuchet MS"/>
        </w:rPr>
        <w:t xml:space="preserve">, with </w:t>
      </w:r>
      <w:r w:rsidR="006D4436">
        <w:rPr>
          <w:rFonts w:ascii="Trebuchet MS" w:hAnsi="Trebuchet MS"/>
        </w:rPr>
        <w:t xml:space="preserve">specific dates to be </w:t>
      </w:r>
      <w:r w:rsidR="0028618C">
        <w:rPr>
          <w:rFonts w:ascii="Trebuchet MS" w:hAnsi="Trebuchet MS"/>
        </w:rPr>
        <w:t xml:space="preserve">coordinated with successful </w:t>
      </w:r>
      <w:r w:rsidR="00704E69">
        <w:rPr>
          <w:rFonts w:ascii="Trebuchet MS" w:hAnsi="Trebuchet MS"/>
        </w:rPr>
        <w:t>applicants/teams</w:t>
      </w:r>
      <w:r w:rsidR="006D4436">
        <w:rPr>
          <w:rFonts w:ascii="Trebuchet MS" w:hAnsi="Trebuchet MS"/>
        </w:rPr>
        <w:t xml:space="preserve">.  </w:t>
      </w:r>
    </w:p>
    <w:p w14:paraId="5CB82176" w14:textId="4B7F0782" w:rsidR="00D06BD8" w:rsidRDefault="00D06BD8" w:rsidP="00D06BD8">
      <w:pPr>
        <w:rPr>
          <w:rFonts w:ascii="Trebuchet MS" w:eastAsia="Trebuchet MS" w:hAnsi="Trebuchet MS" w:cs="Trebuchet MS"/>
          <w:lang w:val="en-AU" w:bidi="en-US"/>
        </w:rPr>
      </w:pPr>
    </w:p>
    <w:p w14:paraId="634FD43A" w14:textId="77777777" w:rsidR="00FF12D9" w:rsidRPr="00D06BD8" w:rsidRDefault="00FF12D9" w:rsidP="00D06BD8">
      <w:pPr>
        <w:rPr>
          <w:rFonts w:ascii="Trebuchet MS" w:eastAsia="Trebuchet MS" w:hAnsi="Trebuchet MS" w:cs="Trebuchet MS"/>
          <w:lang w:val="en-AU" w:bidi="en-US"/>
        </w:rPr>
      </w:pPr>
    </w:p>
    <w:p w14:paraId="1CCC0C51" w14:textId="494C55EB" w:rsidR="00535769" w:rsidRPr="00452438" w:rsidRDefault="001652EE" w:rsidP="00452438">
      <w:pPr>
        <w:pStyle w:val="Heading1"/>
        <w:ind w:left="0"/>
        <w:rPr>
          <w:rFonts w:ascii="Trebuchet MS" w:hAnsi="Trebuchet MS"/>
          <w:u w:val="none"/>
        </w:rPr>
      </w:pPr>
      <w:bookmarkStart w:id="3" w:name="How_and_when_can_I_apply?"/>
      <w:bookmarkEnd w:id="3"/>
      <w:r w:rsidRPr="00452438">
        <w:rPr>
          <w:rFonts w:ascii="Trebuchet MS" w:hAnsi="Trebuchet MS"/>
          <w:color w:val="333333"/>
          <w:w w:val="105"/>
          <w:u w:val="none"/>
        </w:rPr>
        <w:t>How and when can I</w:t>
      </w:r>
      <w:r w:rsidRPr="00452438">
        <w:rPr>
          <w:rFonts w:ascii="Trebuchet MS" w:hAnsi="Trebuchet MS"/>
          <w:color w:val="333333"/>
          <w:spacing w:val="-52"/>
          <w:w w:val="105"/>
          <w:u w:val="none"/>
        </w:rPr>
        <w:t xml:space="preserve"> </w:t>
      </w:r>
      <w:r w:rsidRPr="00452438">
        <w:rPr>
          <w:rFonts w:ascii="Trebuchet MS" w:hAnsi="Trebuchet MS"/>
          <w:color w:val="333333"/>
          <w:w w:val="105"/>
          <w:u w:val="none"/>
        </w:rPr>
        <w:t>apply?</w:t>
      </w:r>
    </w:p>
    <w:p w14:paraId="5B0152AB" w14:textId="77777777" w:rsidR="00535769" w:rsidRPr="00D06BD8" w:rsidRDefault="00535769" w:rsidP="00D06BD8">
      <w:pPr>
        <w:rPr>
          <w:rFonts w:ascii="Trebuchet MS" w:eastAsia="Trebuchet MS" w:hAnsi="Trebuchet MS" w:cs="Trebuchet MS"/>
          <w:lang w:val="en-AU" w:bidi="en-US"/>
        </w:rPr>
      </w:pPr>
    </w:p>
    <w:p w14:paraId="4E5270E3" w14:textId="6DDBD4A3" w:rsidR="00535769" w:rsidRPr="00D06BD8" w:rsidRDefault="001652EE" w:rsidP="00452438">
      <w:pPr>
        <w:pStyle w:val="BodyText"/>
        <w:spacing w:before="215" w:line="189" w:lineRule="auto"/>
        <w:ind w:right="1487"/>
        <w:rPr>
          <w:rFonts w:ascii="Trebuchet MS" w:eastAsia="Trebuchet MS" w:hAnsi="Trebuchet MS" w:cs="Trebuchet MS"/>
          <w:sz w:val="22"/>
          <w:szCs w:val="22"/>
          <w:lang w:val="en-AU" w:bidi="en-US"/>
        </w:rPr>
      </w:pPr>
      <w:r w:rsidRPr="00D06BD8">
        <w:rPr>
          <w:rFonts w:ascii="Trebuchet MS" w:eastAsia="Trebuchet MS" w:hAnsi="Trebuchet MS" w:cs="Trebuchet MS"/>
          <w:sz w:val="22"/>
          <w:szCs w:val="22"/>
          <w:lang w:val="en-AU" w:bidi="en-US"/>
        </w:rPr>
        <w:t xml:space="preserve">Applications </w:t>
      </w:r>
      <w:r w:rsidR="00EE377A">
        <w:rPr>
          <w:rFonts w:ascii="Trebuchet MS" w:eastAsia="Trebuchet MS" w:hAnsi="Trebuchet MS" w:cs="Trebuchet MS"/>
          <w:sz w:val="22"/>
          <w:szCs w:val="22"/>
          <w:lang w:val="en-AU" w:bidi="en-US"/>
        </w:rPr>
        <w:t>close 5pm AEST</w:t>
      </w:r>
      <w:r w:rsidRPr="00D06BD8">
        <w:rPr>
          <w:rFonts w:ascii="Trebuchet MS" w:eastAsia="Trebuchet MS" w:hAnsi="Trebuchet MS" w:cs="Trebuchet MS"/>
          <w:sz w:val="22"/>
          <w:szCs w:val="22"/>
          <w:lang w:val="en-AU" w:bidi="en-US"/>
        </w:rPr>
        <w:t xml:space="preserve"> </w:t>
      </w:r>
      <w:r w:rsidR="00EE377A">
        <w:rPr>
          <w:rFonts w:ascii="Trebuchet MS" w:eastAsia="Trebuchet MS" w:hAnsi="Trebuchet MS" w:cs="Trebuchet MS"/>
          <w:sz w:val="22"/>
          <w:szCs w:val="22"/>
          <w:lang w:val="en-AU" w:bidi="en-US"/>
        </w:rPr>
        <w:t xml:space="preserve">Thursday </w:t>
      </w:r>
      <w:r w:rsidR="008D2629">
        <w:rPr>
          <w:rFonts w:ascii="Trebuchet MS" w:eastAsia="Trebuchet MS" w:hAnsi="Trebuchet MS" w:cs="Trebuchet MS"/>
          <w:sz w:val="22"/>
          <w:szCs w:val="22"/>
          <w:lang w:val="en-AU" w:bidi="en-US"/>
        </w:rPr>
        <w:t>26 June 2025</w:t>
      </w:r>
      <w:r w:rsidR="00B3630B">
        <w:rPr>
          <w:rFonts w:ascii="Trebuchet MS" w:eastAsia="Trebuchet MS" w:hAnsi="Trebuchet MS" w:cs="Trebuchet MS"/>
          <w:sz w:val="22"/>
          <w:szCs w:val="22"/>
          <w:lang w:val="en-AU" w:bidi="en-US"/>
        </w:rPr>
        <w:t>,</w:t>
      </w:r>
      <w:r w:rsidR="00EE377A">
        <w:rPr>
          <w:rFonts w:ascii="Trebuchet MS" w:eastAsia="Trebuchet MS" w:hAnsi="Trebuchet MS" w:cs="Trebuchet MS"/>
          <w:sz w:val="22"/>
          <w:szCs w:val="22"/>
          <w:lang w:val="en-AU" w:bidi="en-US"/>
        </w:rPr>
        <w:t xml:space="preserve"> and </w:t>
      </w:r>
      <w:r w:rsidRPr="00D06BD8">
        <w:rPr>
          <w:rFonts w:ascii="Trebuchet MS" w:eastAsia="Trebuchet MS" w:hAnsi="Trebuchet MS" w:cs="Trebuchet MS"/>
          <w:sz w:val="22"/>
          <w:szCs w:val="22"/>
          <w:lang w:val="en-AU" w:bidi="en-US"/>
        </w:rPr>
        <w:t xml:space="preserve">can be made through Screen Australia’s </w:t>
      </w:r>
      <w:hyperlink r:id="rId12">
        <w:r w:rsidRPr="00452438">
          <w:rPr>
            <w:rFonts w:ascii="Trebuchet MS" w:eastAsia="Calibri" w:hAnsi="Trebuchet MS" w:cs="Calibri"/>
            <w:color w:val="0000FF"/>
            <w:sz w:val="22"/>
            <w:szCs w:val="22"/>
            <w:u w:val="single" w:color="0000FF"/>
            <w:lang w:val="en-AU" w:eastAsia="en-AU" w:bidi="en-AU"/>
          </w:rPr>
          <w:t>application</w:t>
        </w:r>
      </w:hyperlink>
      <w:r w:rsidRPr="00452438">
        <w:rPr>
          <w:rFonts w:ascii="Trebuchet MS" w:eastAsia="Calibri" w:hAnsi="Trebuchet MS" w:cs="Calibri"/>
          <w:color w:val="0000FF"/>
          <w:sz w:val="22"/>
          <w:szCs w:val="22"/>
          <w:u w:val="single" w:color="0000FF"/>
          <w:lang w:val="en-AU" w:eastAsia="en-AU" w:bidi="en-AU"/>
        </w:rPr>
        <w:t xml:space="preserve"> </w:t>
      </w:r>
      <w:hyperlink r:id="rId13">
        <w:r w:rsidRPr="00452438">
          <w:rPr>
            <w:rFonts w:ascii="Trebuchet MS" w:eastAsia="Calibri" w:hAnsi="Trebuchet MS" w:cs="Calibri"/>
            <w:color w:val="0000FF"/>
            <w:sz w:val="22"/>
            <w:szCs w:val="22"/>
            <w:u w:val="single" w:color="0000FF"/>
            <w:lang w:val="en-AU" w:eastAsia="en-AU" w:bidi="en-AU"/>
          </w:rPr>
          <w:t xml:space="preserve">portal </w:t>
        </w:r>
      </w:hyperlink>
      <w:r w:rsidRPr="00D06BD8">
        <w:rPr>
          <w:rFonts w:ascii="Trebuchet MS" w:eastAsia="Trebuchet MS" w:hAnsi="Trebuchet MS" w:cs="Trebuchet MS"/>
          <w:sz w:val="22"/>
          <w:szCs w:val="22"/>
          <w:lang w:val="en-AU" w:bidi="en-US"/>
        </w:rPr>
        <w:t>with the following materials:</w:t>
      </w:r>
    </w:p>
    <w:p w14:paraId="4BC18816" w14:textId="10B49B27" w:rsidR="00535769" w:rsidRDefault="00012356" w:rsidP="00012356">
      <w:pPr>
        <w:pStyle w:val="ListParagraph"/>
        <w:numPr>
          <w:ilvl w:val="0"/>
          <w:numId w:val="13"/>
        </w:numPr>
        <w:tabs>
          <w:tab w:val="left" w:pos="940"/>
          <w:tab w:val="left" w:pos="941"/>
        </w:tabs>
        <w:spacing w:before="165"/>
        <w:rPr>
          <w:rFonts w:ascii="Trebuchet MS" w:eastAsia="Calibri" w:hAnsi="Trebuchet MS" w:cstheme="minorHAnsi"/>
          <w:lang w:val="en-AU" w:eastAsia="en-AU" w:bidi="en-AU"/>
        </w:rPr>
      </w:pPr>
      <w:r w:rsidRPr="00012356">
        <w:rPr>
          <w:rFonts w:ascii="Trebuchet MS" w:eastAsia="Calibri" w:hAnsi="Trebuchet MS" w:cstheme="minorHAnsi"/>
          <w:lang w:val="en-AU" w:eastAsia="en-AU" w:bidi="en-AU"/>
        </w:rPr>
        <w:t xml:space="preserve">A completed </w:t>
      </w:r>
      <w:r w:rsidR="00B3630B">
        <w:rPr>
          <w:rFonts w:ascii="Trebuchet MS" w:eastAsia="Calibri" w:hAnsi="Trebuchet MS" w:cstheme="minorHAnsi"/>
          <w:lang w:val="en-AU" w:eastAsia="en-AU" w:bidi="en-AU"/>
        </w:rPr>
        <w:t xml:space="preserve">online </w:t>
      </w:r>
      <w:r w:rsidRPr="00012356">
        <w:rPr>
          <w:rFonts w:ascii="Trebuchet MS" w:eastAsia="Calibri" w:hAnsi="Trebuchet MS" w:cstheme="minorHAnsi"/>
          <w:lang w:val="en-AU" w:eastAsia="en-AU" w:bidi="en-AU"/>
        </w:rPr>
        <w:t>application form</w:t>
      </w:r>
      <w:r w:rsidR="00B3630B">
        <w:rPr>
          <w:rFonts w:ascii="Trebuchet MS" w:eastAsia="Calibri" w:hAnsi="Trebuchet MS" w:cstheme="minorHAnsi"/>
          <w:lang w:val="en-AU" w:eastAsia="en-AU" w:bidi="en-AU"/>
        </w:rPr>
        <w:t xml:space="preserve"> including contact details and confirmation of eligibility</w:t>
      </w:r>
      <w:r w:rsidR="003D097E">
        <w:rPr>
          <w:rFonts w:ascii="Trebuchet MS" w:eastAsia="Calibri" w:hAnsi="Trebuchet MS" w:cstheme="minorHAnsi"/>
          <w:lang w:val="en-AU" w:eastAsia="en-AU" w:bidi="en-AU"/>
        </w:rPr>
        <w:t>;</w:t>
      </w:r>
    </w:p>
    <w:p w14:paraId="7BB0E32F" w14:textId="2579637C" w:rsidR="00A863DD" w:rsidRPr="00012356" w:rsidRDefault="005764A0" w:rsidP="00012356">
      <w:pPr>
        <w:pStyle w:val="ListParagraph"/>
        <w:numPr>
          <w:ilvl w:val="0"/>
          <w:numId w:val="13"/>
        </w:numPr>
        <w:tabs>
          <w:tab w:val="left" w:pos="940"/>
          <w:tab w:val="left" w:pos="941"/>
        </w:tabs>
        <w:spacing w:before="165"/>
        <w:rPr>
          <w:rFonts w:ascii="Trebuchet MS" w:eastAsia="Calibri" w:hAnsi="Trebuchet MS" w:cstheme="minorHAnsi"/>
          <w:lang w:val="en-AU" w:eastAsia="en-AU" w:bidi="en-AU"/>
        </w:rPr>
      </w:pPr>
      <w:r w:rsidRPr="005764A0">
        <w:rPr>
          <w:rFonts w:ascii="Trebuchet MS" w:eastAsia="Calibri" w:hAnsi="Trebuchet MS" w:cstheme="minorHAnsi"/>
          <w:lang w:val="en-AU" w:eastAsia="en-AU" w:bidi="en-AU"/>
        </w:rPr>
        <w:t>Two-to-three-page</w:t>
      </w:r>
      <w:r w:rsidR="00A863DD" w:rsidRPr="00D90D13">
        <w:rPr>
          <w:rFonts w:ascii="Trebuchet MS" w:eastAsia="Calibri" w:hAnsi="Trebuchet MS" w:cstheme="minorHAnsi"/>
          <w:lang w:val="en-AU" w:eastAsia="en-AU" w:bidi="en-AU"/>
        </w:rPr>
        <w:t xml:space="preserve"> CV</w:t>
      </w:r>
      <w:r w:rsidR="00A863DD" w:rsidRPr="00144A28">
        <w:rPr>
          <w:rFonts w:ascii="Trebuchet MS" w:eastAsia="Calibri" w:hAnsi="Trebuchet MS" w:cstheme="minorHAnsi"/>
          <w:color w:val="FF0000"/>
          <w:lang w:val="en-AU" w:eastAsia="en-AU" w:bidi="en-AU"/>
        </w:rPr>
        <w:t xml:space="preserve"> </w:t>
      </w:r>
      <w:r w:rsidR="00A863DD">
        <w:rPr>
          <w:rFonts w:ascii="Trebuchet MS" w:eastAsia="Calibri" w:hAnsi="Trebuchet MS" w:cstheme="minorHAnsi"/>
          <w:lang w:val="en-AU" w:eastAsia="en-AU" w:bidi="en-AU"/>
        </w:rPr>
        <w:t>for all key team members</w:t>
      </w:r>
    </w:p>
    <w:p w14:paraId="1C01968B" w14:textId="24C2DF53" w:rsidR="00012356" w:rsidRPr="00012356" w:rsidRDefault="00012356" w:rsidP="00012356">
      <w:pPr>
        <w:pStyle w:val="ListParagraph"/>
        <w:widowControl/>
        <w:numPr>
          <w:ilvl w:val="0"/>
          <w:numId w:val="5"/>
        </w:numPr>
        <w:tabs>
          <w:tab w:val="left" w:pos="1733"/>
        </w:tabs>
        <w:autoSpaceDE/>
        <w:autoSpaceDN/>
        <w:spacing w:before="0" w:after="160" w:line="259" w:lineRule="auto"/>
        <w:contextualSpacing/>
        <w:rPr>
          <w:rFonts w:ascii="Trebuchet MS" w:hAnsi="Trebuchet MS"/>
        </w:rPr>
      </w:pPr>
      <w:r w:rsidRPr="00012356">
        <w:rPr>
          <w:rFonts w:ascii="Trebuchet MS" w:hAnsi="Trebuchet MS"/>
        </w:rPr>
        <w:t xml:space="preserve">A current list of projects on your slate and the stage they are at in regards to development and financing; </w:t>
      </w:r>
    </w:p>
    <w:p w14:paraId="352689FF" w14:textId="10890146" w:rsidR="00012356" w:rsidRDefault="00976EC8" w:rsidP="00012356">
      <w:pPr>
        <w:pStyle w:val="ListParagraph"/>
        <w:widowControl/>
        <w:numPr>
          <w:ilvl w:val="0"/>
          <w:numId w:val="5"/>
        </w:numPr>
        <w:tabs>
          <w:tab w:val="left" w:pos="1733"/>
        </w:tabs>
        <w:autoSpaceDE/>
        <w:autoSpaceDN/>
        <w:spacing w:before="0" w:after="160" w:line="259" w:lineRule="auto"/>
        <w:contextualSpacing/>
        <w:rPr>
          <w:rFonts w:ascii="Trebuchet MS" w:hAnsi="Trebuchet MS"/>
        </w:rPr>
      </w:pPr>
      <w:r>
        <w:rPr>
          <w:rFonts w:ascii="Trebuchet MS" w:hAnsi="Trebuchet MS"/>
        </w:rPr>
        <w:t xml:space="preserve">For </w:t>
      </w:r>
      <w:r w:rsidR="006D4436">
        <w:rPr>
          <w:rFonts w:ascii="Trebuchet MS" w:hAnsi="Trebuchet MS"/>
        </w:rPr>
        <w:t>one-to-</w:t>
      </w:r>
      <w:r>
        <w:rPr>
          <w:rFonts w:ascii="Trebuchet MS" w:hAnsi="Trebuchet MS"/>
        </w:rPr>
        <w:t>two of your selected feature projects, a</w:t>
      </w:r>
      <w:r w:rsidR="00012356" w:rsidRPr="00012356">
        <w:rPr>
          <w:rFonts w:ascii="Trebuchet MS" w:hAnsi="Trebuchet MS"/>
        </w:rPr>
        <w:t xml:space="preserve"> dossier including</w:t>
      </w:r>
      <w:r w:rsidR="00012356">
        <w:rPr>
          <w:rFonts w:ascii="Trebuchet MS" w:hAnsi="Trebuchet MS"/>
        </w:rPr>
        <w:t>:</w:t>
      </w:r>
    </w:p>
    <w:p w14:paraId="4A4A2BA1" w14:textId="272E2085" w:rsidR="00012356" w:rsidRDefault="00012356" w:rsidP="00012356">
      <w:pPr>
        <w:pStyle w:val="ListParagraph"/>
        <w:widowControl/>
        <w:numPr>
          <w:ilvl w:val="1"/>
          <w:numId w:val="5"/>
        </w:numPr>
        <w:tabs>
          <w:tab w:val="left" w:pos="1733"/>
        </w:tabs>
        <w:autoSpaceDE/>
        <w:autoSpaceDN/>
        <w:spacing w:before="0" w:after="160" w:line="259" w:lineRule="auto"/>
        <w:contextualSpacing/>
        <w:rPr>
          <w:rFonts w:ascii="Trebuchet MS" w:hAnsi="Trebuchet MS"/>
        </w:rPr>
      </w:pPr>
      <w:r w:rsidRPr="00012356">
        <w:rPr>
          <w:rFonts w:ascii="Trebuchet MS" w:hAnsi="Trebuchet MS"/>
        </w:rPr>
        <w:t>Logline</w:t>
      </w:r>
      <w:r w:rsidR="003D097E">
        <w:rPr>
          <w:rFonts w:ascii="Trebuchet MS" w:hAnsi="Trebuchet MS"/>
        </w:rPr>
        <w:t>,</w:t>
      </w:r>
    </w:p>
    <w:p w14:paraId="51A20620" w14:textId="326BC9A0" w:rsidR="00012356" w:rsidRPr="00D90D13" w:rsidRDefault="00012356" w:rsidP="005764A0">
      <w:pPr>
        <w:pStyle w:val="ListParagraph"/>
        <w:widowControl/>
        <w:numPr>
          <w:ilvl w:val="1"/>
          <w:numId w:val="5"/>
        </w:numPr>
        <w:tabs>
          <w:tab w:val="left" w:pos="1733"/>
        </w:tabs>
        <w:autoSpaceDE/>
        <w:autoSpaceDN/>
        <w:spacing w:before="0" w:after="160" w:line="259" w:lineRule="auto"/>
        <w:contextualSpacing/>
        <w:rPr>
          <w:rFonts w:ascii="Trebuchet MS" w:hAnsi="Trebuchet MS"/>
        </w:rPr>
      </w:pPr>
      <w:r w:rsidRPr="00012356">
        <w:rPr>
          <w:rFonts w:ascii="Trebuchet MS" w:hAnsi="Trebuchet MS"/>
        </w:rPr>
        <w:lastRenderedPageBreak/>
        <w:t>Synopsis</w:t>
      </w:r>
      <w:r w:rsidR="003D097E">
        <w:rPr>
          <w:rFonts w:ascii="Trebuchet MS" w:hAnsi="Trebuchet MS"/>
        </w:rPr>
        <w:t>,</w:t>
      </w:r>
    </w:p>
    <w:p w14:paraId="175A24B2" w14:textId="37770644" w:rsidR="00012356" w:rsidRDefault="00012356" w:rsidP="00012356">
      <w:pPr>
        <w:pStyle w:val="ListParagraph"/>
        <w:widowControl/>
        <w:numPr>
          <w:ilvl w:val="1"/>
          <w:numId w:val="5"/>
        </w:numPr>
        <w:tabs>
          <w:tab w:val="left" w:pos="1733"/>
        </w:tabs>
        <w:autoSpaceDE/>
        <w:autoSpaceDN/>
        <w:spacing w:before="0" w:after="160" w:line="259" w:lineRule="auto"/>
        <w:contextualSpacing/>
        <w:rPr>
          <w:rFonts w:ascii="Trebuchet MS" w:hAnsi="Trebuchet MS"/>
        </w:rPr>
      </w:pPr>
      <w:r w:rsidRPr="00012356">
        <w:rPr>
          <w:rFonts w:ascii="Trebuchet MS" w:hAnsi="Trebuchet MS"/>
        </w:rPr>
        <w:t>Production company profile (including credits and festivals)</w:t>
      </w:r>
      <w:r w:rsidR="003D097E">
        <w:rPr>
          <w:rFonts w:ascii="Trebuchet MS" w:hAnsi="Trebuchet MS"/>
        </w:rPr>
        <w:t>,</w:t>
      </w:r>
    </w:p>
    <w:p w14:paraId="77411031" w14:textId="6C383685" w:rsidR="00012356" w:rsidRDefault="00012356" w:rsidP="00012356">
      <w:pPr>
        <w:pStyle w:val="ListParagraph"/>
        <w:widowControl/>
        <w:numPr>
          <w:ilvl w:val="1"/>
          <w:numId w:val="5"/>
        </w:numPr>
        <w:tabs>
          <w:tab w:val="left" w:pos="1733"/>
        </w:tabs>
        <w:autoSpaceDE/>
        <w:autoSpaceDN/>
        <w:spacing w:before="0" w:after="160" w:line="259" w:lineRule="auto"/>
        <w:contextualSpacing/>
        <w:rPr>
          <w:rFonts w:ascii="Trebuchet MS" w:hAnsi="Trebuchet MS"/>
        </w:rPr>
      </w:pPr>
      <w:r w:rsidRPr="00012356">
        <w:rPr>
          <w:rFonts w:ascii="Trebuchet MS" w:hAnsi="Trebuchet MS"/>
        </w:rPr>
        <w:t>Producer’s Statement (including audience and market notes)</w:t>
      </w:r>
      <w:r w:rsidR="003D097E">
        <w:rPr>
          <w:rFonts w:ascii="Trebuchet MS" w:hAnsi="Trebuchet MS"/>
        </w:rPr>
        <w:t>,</w:t>
      </w:r>
    </w:p>
    <w:p w14:paraId="4DE5FE5B" w14:textId="4390700C" w:rsidR="00012356" w:rsidRDefault="00012356" w:rsidP="00012356">
      <w:pPr>
        <w:pStyle w:val="ListParagraph"/>
        <w:widowControl/>
        <w:numPr>
          <w:ilvl w:val="1"/>
          <w:numId w:val="5"/>
        </w:numPr>
        <w:tabs>
          <w:tab w:val="left" w:pos="1733"/>
        </w:tabs>
        <w:autoSpaceDE/>
        <w:autoSpaceDN/>
        <w:spacing w:before="0" w:after="160" w:line="259" w:lineRule="auto"/>
        <w:contextualSpacing/>
        <w:rPr>
          <w:rFonts w:ascii="Trebuchet MS" w:hAnsi="Trebuchet MS"/>
        </w:rPr>
      </w:pPr>
      <w:r w:rsidRPr="00012356">
        <w:rPr>
          <w:rFonts w:ascii="Trebuchet MS" w:hAnsi="Trebuchet MS"/>
        </w:rPr>
        <w:t>Director’s Statement (including tone and visual references)</w:t>
      </w:r>
      <w:r w:rsidR="003D097E">
        <w:rPr>
          <w:rFonts w:ascii="Trebuchet MS" w:hAnsi="Trebuchet MS"/>
        </w:rPr>
        <w:t>,</w:t>
      </w:r>
    </w:p>
    <w:p w14:paraId="52B12056" w14:textId="17274D36" w:rsidR="00012356" w:rsidRDefault="00012356" w:rsidP="00012356">
      <w:pPr>
        <w:pStyle w:val="ListParagraph"/>
        <w:widowControl/>
        <w:numPr>
          <w:ilvl w:val="1"/>
          <w:numId w:val="5"/>
        </w:numPr>
        <w:tabs>
          <w:tab w:val="left" w:pos="1733"/>
        </w:tabs>
        <w:autoSpaceDE/>
        <w:autoSpaceDN/>
        <w:spacing w:before="0" w:after="160" w:line="259" w:lineRule="auto"/>
        <w:contextualSpacing/>
        <w:rPr>
          <w:rFonts w:ascii="Trebuchet MS" w:hAnsi="Trebuchet MS"/>
        </w:rPr>
      </w:pPr>
      <w:r w:rsidRPr="00012356">
        <w:rPr>
          <w:rFonts w:ascii="Trebuchet MS" w:hAnsi="Trebuchet MS"/>
        </w:rPr>
        <w:t>Writer’s Statement (including inspiration and process)</w:t>
      </w:r>
      <w:r w:rsidR="003D097E">
        <w:rPr>
          <w:rFonts w:ascii="Trebuchet MS" w:hAnsi="Trebuchet MS"/>
        </w:rPr>
        <w:t>,</w:t>
      </w:r>
    </w:p>
    <w:p w14:paraId="03F91317" w14:textId="759318DF" w:rsidR="00012356" w:rsidRPr="00012356" w:rsidRDefault="00012356" w:rsidP="00012356">
      <w:pPr>
        <w:pStyle w:val="ListParagraph"/>
        <w:widowControl/>
        <w:numPr>
          <w:ilvl w:val="1"/>
          <w:numId w:val="5"/>
        </w:numPr>
        <w:tabs>
          <w:tab w:val="left" w:pos="1733"/>
        </w:tabs>
        <w:autoSpaceDE/>
        <w:autoSpaceDN/>
        <w:spacing w:before="0" w:after="160" w:line="259" w:lineRule="auto"/>
        <w:contextualSpacing/>
        <w:rPr>
          <w:rFonts w:ascii="Trebuchet MS" w:hAnsi="Trebuchet MS"/>
        </w:rPr>
      </w:pPr>
      <w:r w:rsidRPr="00012356">
        <w:rPr>
          <w:rFonts w:ascii="Trebuchet MS" w:hAnsi="Trebuchet MS"/>
        </w:rPr>
        <w:t>Tech information Statement (language/genre/financiers/project status/other relevant information)</w:t>
      </w:r>
      <w:r w:rsidR="003D097E">
        <w:rPr>
          <w:rFonts w:ascii="Trebuchet MS" w:hAnsi="Trebuchet MS"/>
        </w:rPr>
        <w:t>;</w:t>
      </w:r>
    </w:p>
    <w:p w14:paraId="055DFC80" w14:textId="45BFBB4C" w:rsidR="00012356" w:rsidRPr="00012356" w:rsidRDefault="00012356" w:rsidP="00012356">
      <w:pPr>
        <w:pStyle w:val="ListParagraph"/>
        <w:widowControl/>
        <w:numPr>
          <w:ilvl w:val="0"/>
          <w:numId w:val="5"/>
        </w:numPr>
        <w:tabs>
          <w:tab w:val="left" w:pos="1733"/>
        </w:tabs>
        <w:autoSpaceDE/>
        <w:autoSpaceDN/>
        <w:spacing w:before="0" w:after="160" w:line="259" w:lineRule="auto"/>
        <w:contextualSpacing/>
        <w:rPr>
          <w:rFonts w:ascii="Trebuchet MS" w:hAnsi="Trebuchet MS"/>
        </w:rPr>
      </w:pPr>
      <w:r w:rsidRPr="00012356">
        <w:rPr>
          <w:rFonts w:ascii="Trebuchet MS" w:hAnsi="Trebuchet MS"/>
        </w:rPr>
        <w:t xml:space="preserve">A completed script or treatment of </w:t>
      </w:r>
      <w:r w:rsidR="008941AD">
        <w:rPr>
          <w:rFonts w:ascii="Trebuchet MS" w:hAnsi="Trebuchet MS"/>
        </w:rPr>
        <w:t>one-</w:t>
      </w:r>
      <w:r w:rsidRPr="00012356">
        <w:rPr>
          <w:rFonts w:ascii="Trebuchet MS" w:hAnsi="Trebuchet MS"/>
        </w:rPr>
        <w:t>to</w:t>
      </w:r>
      <w:r w:rsidR="008941AD">
        <w:rPr>
          <w:rFonts w:ascii="Trebuchet MS" w:hAnsi="Trebuchet MS"/>
        </w:rPr>
        <w:t>-</w:t>
      </w:r>
      <w:r w:rsidRPr="00012356">
        <w:rPr>
          <w:rFonts w:ascii="Trebuchet MS" w:hAnsi="Trebuchet MS"/>
        </w:rPr>
        <w:t>two</w:t>
      </w:r>
      <w:r w:rsidR="00976EC8">
        <w:rPr>
          <w:rFonts w:ascii="Trebuchet MS" w:hAnsi="Trebuchet MS"/>
        </w:rPr>
        <w:t xml:space="preserve"> selected</w:t>
      </w:r>
      <w:r w:rsidRPr="00012356">
        <w:rPr>
          <w:rFonts w:ascii="Trebuchet MS" w:hAnsi="Trebuchet MS"/>
        </w:rPr>
        <w:t xml:space="preserve"> </w:t>
      </w:r>
      <w:r w:rsidR="007D0399">
        <w:rPr>
          <w:rFonts w:ascii="Trebuchet MS" w:hAnsi="Trebuchet MS"/>
        </w:rPr>
        <w:t xml:space="preserve">feature </w:t>
      </w:r>
      <w:r w:rsidRPr="00012356">
        <w:rPr>
          <w:rFonts w:ascii="Trebuchet MS" w:hAnsi="Trebuchet MS"/>
        </w:rPr>
        <w:t xml:space="preserve">projects. </w:t>
      </w:r>
    </w:p>
    <w:p w14:paraId="36FF307E" w14:textId="77777777" w:rsidR="00452438" w:rsidRDefault="00452438" w:rsidP="00452438">
      <w:pPr>
        <w:rPr>
          <w:rFonts w:ascii="Trebuchet MS" w:eastAsia="Trebuchet MS" w:hAnsi="Trebuchet MS" w:cs="Trebuchet MS"/>
          <w:lang w:val="en-AU" w:bidi="en-US"/>
        </w:rPr>
      </w:pPr>
    </w:p>
    <w:p w14:paraId="10E94FD2" w14:textId="77777777" w:rsidR="00452438" w:rsidRDefault="00452438" w:rsidP="00452438">
      <w:pPr>
        <w:rPr>
          <w:rFonts w:ascii="Trebuchet MS" w:eastAsia="Trebuchet MS" w:hAnsi="Trebuchet MS" w:cs="Trebuchet MS"/>
          <w:lang w:val="en-AU" w:bidi="en-US"/>
        </w:rPr>
      </w:pPr>
    </w:p>
    <w:p w14:paraId="6DE6D058" w14:textId="46D59BD0" w:rsidR="00452438" w:rsidRPr="00452438" w:rsidRDefault="00452438" w:rsidP="00452438">
      <w:pPr>
        <w:rPr>
          <w:rFonts w:ascii="Trebuchet MS" w:eastAsia="Trebuchet MS" w:hAnsi="Trebuchet MS" w:cs="Trebuchet MS"/>
          <w:lang w:val="en-AU" w:bidi="en-US"/>
        </w:rPr>
      </w:pPr>
      <w:r w:rsidRPr="00452438">
        <w:rPr>
          <w:rFonts w:ascii="Trebuchet MS" w:eastAsia="Trebuchet MS" w:hAnsi="Trebuchet MS" w:cs="Trebuchet MS"/>
          <w:lang w:val="en-AU" w:bidi="en-US"/>
        </w:rPr>
        <w:t>If you have access requirements that make it difficult for you to submit your application in the requested format or if you require other adjustments to be made, please email</w:t>
      </w:r>
      <w:r w:rsidR="00976EC8">
        <w:rPr>
          <w:rFonts w:ascii="Trebuchet MS" w:eastAsia="Trebuchet MS" w:hAnsi="Trebuchet MS" w:cs="Trebuchet MS"/>
          <w:lang w:val="en-AU" w:bidi="en-US"/>
        </w:rPr>
        <w:t xml:space="preserve"> </w:t>
      </w:r>
      <w:hyperlink r:id="rId14" w:history="1">
        <w:r w:rsidR="00976EC8" w:rsidRPr="00976EC8">
          <w:rPr>
            <w:rStyle w:val="Hyperlink"/>
            <w:rFonts w:ascii="Trebuchet MS" w:eastAsia="Trebuchet MS" w:hAnsi="Trebuchet MS" w:cs="Trebuchet MS"/>
            <w:lang w:val="en-AU" w:bidi="en-US"/>
          </w:rPr>
          <w:t xml:space="preserve">development@screenaustralia.gov.au </w:t>
        </w:r>
      </w:hyperlink>
      <w:r w:rsidRPr="00452438">
        <w:rPr>
          <w:rFonts w:ascii="Trebuchet MS" w:eastAsia="Trebuchet MS" w:hAnsi="Trebuchet MS" w:cs="Trebuchet MS"/>
          <w:lang w:val="en-AU" w:bidi="en-US"/>
        </w:rPr>
        <w:t>for the program you are applying to, or call 1800 507 901, so we can assist.</w:t>
      </w:r>
    </w:p>
    <w:p w14:paraId="69EB7432" w14:textId="77777777" w:rsidR="00535769" w:rsidRPr="00393796" w:rsidRDefault="00535769">
      <w:pPr>
        <w:pStyle w:val="BodyText"/>
        <w:rPr>
          <w:rFonts w:ascii="Trebuchet MS" w:hAnsi="Trebuchet MS"/>
          <w:b/>
          <w:sz w:val="22"/>
          <w:szCs w:val="22"/>
        </w:rPr>
      </w:pPr>
      <w:bookmarkStart w:id="4" w:name="After_two_unsuccessful_applications_with"/>
      <w:bookmarkEnd w:id="4"/>
    </w:p>
    <w:p w14:paraId="0B9875C6" w14:textId="77777777" w:rsidR="00637852" w:rsidRPr="00D378CE" w:rsidRDefault="00637852">
      <w:pPr>
        <w:ind w:left="220"/>
        <w:rPr>
          <w:rFonts w:ascii="Trebuchet MS" w:hAnsi="Trebuchet MS"/>
          <w:b/>
          <w:w w:val="110"/>
          <w:sz w:val="28"/>
          <w:szCs w:val="28"/>
          <w:u w:val="single" w:color="333333"/>
        </w:rPr>
      </w:pPr>
      <w:bookmarkStart w:id="5" w:name="First_Nations_Content,_Collaboration_and"/>
      <w:bookmarkEnd w:id="5"/>
    </w:p>
    <w:p w14:paraId="0EB55E74" w14:textId="53EECF6D" w:rsidR="00535769" w:rsidRPr="00D378CE" w:rsidRDefault="001652EE" w:rsidP="00D378CE">
      <w:pPr>
        <w:outlineLvl w:val="0"/>
        <w:rPr>
          <w:rFonts w:ascii="Trebuchet MS" w:hAnsi="Trebuchet MS"/>
          <w:w w:val="105"/>
          <w:sz w:val="28"/>
          <w:szCs w:val="28"/>
        </w:rPr>
      </w:pPr>
      <w:r w:rsidRPr="00D378CE">
        <w:rPr>
          <w:rFonts w:ascii="Trebuchet MS" w:hAnsi="Trebuchet MS"/>
          <w:b/>
          <w:w w:val="105"/>
          <w:sz w:val="28"/>
          <w:szCs w:val="28"/>
        </w:rPr>
        <w:t>First Nations Content, Collaboration and Participation</w:t>
      </w:r>
    </w:p>
    <w:p w14:paraId="5EF543EF" w14:textId="77777777" w:rsidR="00535769" w:rsidRPr="00452438" w:rsidRDefault="00535769">
      <w:pPr>
        <w:pStyle w:val="BodyText"/>
        <w:spacing w:before="10"/>
        <w:rPr>
          <w:rFonts w:ascii="Trebuchet MS" w:hAnsi="Trebuchet MS"/>
          <w:bCs/>
          <w:sz w:val="22"/>
          <w:szCs w:val="22"/>
        </w:rPr>
      </w:pPr>
    </w:p>
    <w:p w14:paraId="023BFFB8" w14:textId="79AEE23A" w:rsidR="00535769" w:rsidRDefault="001652EE" w:rsidP="00637852">
      <w:pPr>
        <w:rPr>
          <w:rFonts w:ascii="Trebuchet MS" w:eastAsia="Trebuchet MS" w:hAnsi="Trebuchet MS" w:cs="Trebuchet MS"/>
          <w:lang w:val="en-AU" w:bidi="en-US"/>
        </w:rPr>
      </w:pPr>
      <w:r w:rsidRPr="00637852">
        <w:rPr>
          <w:rFonts w:ascii="Trebuchet MS" w:eastAsia="Trebuchet MS" w:hAnsi="Trebuchet MS" w:cs="Trebuchet MS"/>
          <w:lang w:val="en-AU" w:bidi="en-US"/>
        </w:rPr>
        <w:t>Screen Australia supports the telling of First Nations stories by First Nations creatives and storytellers and/or meaningful collaboration with the First Nations communities to which these stories belong.</w:t>
      </w:r>
    </w:p>
    <w:p w14:paraId="4529CF18" w14:textId="77777777" w:rsidR="00637852" w:rsidRPr="00637852" w:rsidRDefault="00637852" w:rsidP="00637852">
      <w:pPr>
        <w:rPr>
          <w:rFonts w:ascii="Trebuchet MS" w:eastAsia="Trebuchet MS" w:hAnsi="Trebuchet MS" w:cs="Trebuchet MS"/>
          <w:lang w:val="en-AU" w:bidi="en-US"/>
        </w:rPr>
      </w:pPr>
    </w:p>
    <w:p w14:paraId="440405A7" w14:textId="6FFAA7A7" w:rsidR="00535769" w:rsidRPr="00637852" w:rsidRDefault="001652EE" w:rsidP="00637852">
      <w:pPr>
        <w:rPr>
          <w:rFonts w:ascii="Trebuchet MS" w:eastAsia="Trebuchet MS" w:hAnsi="Trebuchet MS" w:cs="Trebuchet MS"/>
          <w:color w:val="0000FF" w:themeColor="hyperlink"/>
          <w:u w:val="single"/>
          <w:lang w:val="en-AU" w:bidi="en-US"/>
        </w:rPr>
      </w:pPr>
      <w:r w:rsidRPr="00637852">
        <w:rPr>
          <w:rFonts w:ascii="Trebuchet MS" w:eastAsia="Trebuchet MS" w:hAnsi="Trebuchet MS" w:cs="Trebuchet MS"/>
          <w:lang w:val="en-AU" w:bidi="en-US"/>
        </w:rPr>
        <w:t>Whenever there is First Nations content and/or First Nations community participation in the project, or when there are First Nations</w:t>
      </w:r>
      <w:r w:rsidR="00393796" w:rsidRPr="00637852">
        <w:rPr>
          <w:rFonts w:ascii="Trebuchet MS" w:eastAsia="Trebuchet MS" w:hAnsi="Trebuchet MS" w:cs="Trebuchet MS"/>
          <w:lang w:val="en-AU" w:bidi="en-US"/>
        </w:rPr>
        <w:t xml:space="preserve"> </w:t>
      </w:r>
      <w:r w:rsidRPr="00637852">
        <w:rPr>
          <w:rFonts w:ascii="Trebuchet MS" w:eastAsia="Trebuchet MS" w:hAnsi="Trebuchet MS" w:cs="Trebuchet MS"/>
          <w:lang w:val="en-AU" w:bidi="en-US"/>
        </w:rPr>
        <w:t xml:space="preserve">members of the team who do not have the authority to speak for the people or place being represented in the story, you will need to follow the checklists from </w:t>
      </w:r>
      <w:hyperlink r:id="rId15">
        <w:r w:rsidRPr="00637852">
          <w:rPr>
            <w:rFonts w:ascii="Trebuchet MS" w:eastAsia="Trebuchet MS" w:hAnsi="Trebuchet MS" w:cs="Trebuchet MS"/>
            <w:color w:val="0000FF" w:themeColor="hyperlink"/>
            <w:u w:val="single"/>
            <w:lang w:val="en-AU" w:bidi="en-US"/>
          </w:rPr>
          <w:t>Pathways &amp;</w:t>
        </w:r>
      </w:hyperlink>
      <w:r w:rsidRPr="00637852">
        <w:rPr>
          <w:rFonts w:ascii="Trebuchet MS" w:eastAsia="Trebuchet MS" w:hAnsi="Trebuchet MS" w:cs="Trebuchet MS"/>
          <w:color w:val="0000FF" w:themeColor="hyperlink"/>
          <w:u w:val="single"/>
          <w:lang w:val="en-AU" w:bidi="en-US"/>
        </w:rPr>
        <w:t xml:space="preserve"> </w:t>
      </w:r>
      <w:hyperlink r:id="rId16">
        <w:r w:rsidRPr="00637852">
          <w:rPr>
            <w:rFonts w:ascii="Trebuchet MS" w:eastAsia="Trebuchet MS" w:hAnsi="Trebuchet MS" w:cs="Trebuchet MS"/>
            <w:color w:val="0000FF" w:themeColor="hyperlink"/>
            <w:u w:val="single"/>
            <w:lang w:val="en-AU" w:bidi="en-US"/>
          </w:rPr>
          <w:t>Protocols: a film maker’s guide to working with Indigenous people,</w:t>
        </w:r>
      </w:hyperlink>
      <w:r w:rsidR="00637852" w:rsidRPr="00637852">
        <w:rPr>
          <w:rFonts w:ascii="Trebuchet MS" w:eastAsia="Trebuchet MS" w:hAnsi="Trebuchet MS" w:cs="Trebuchet MS"/>
          <w:color w:val="0000FF" w:themeColor="hyperlink"/>
          <w:u w:val="single"/>
          <w:lang w:val="en-AU" w:bidi="en-US"/>
        </w:rPr>
        <w:t xml:space="preserve"> </w:t>
      </w:r>
      <w:hyperlink r:id="rId17">
        <w:r w:rsidRPr="00637852">
          <w:rPr>
            <w:rFonts w:ascii="Trebuchet MS" w:eastAsia="Trebuchet MS" w:hAnsi="Trebuchet MS" w:cs="Trebuchet MS"/>
            <w:color w:val="0000FF" w:themeColor="hyperlink"/>
            <w:u w:val="single"/>
            <w:lang w:val="en-AU" w:bidi="en-US"/>
          </w:rPr>
          <w:t xml:space="preserve">culture and </w:t>
        </w:r>
      </w:hyperlink>
      <w:hyperlink r:id="rId18">
        <w:r w:rsidRPr="00637852">
          <w:rPr>
            <w:rFonts w:ascii="Trebuchet MS" w:eastAsia="Trebuchet MS" w:hAnsi="Trebuchet MS" w:cs="Trebuchet MS"/>
            <w:color w:val="0000FF" w:themeColor="hyperlink"/>
            <w:u w:val="single"/>
            <w:lang w:val="en-AU" w:bidi="en-US"/>
          </w:rPr>
          <w:t>concepts</w:t>
        </w:r>
      </w:hyperlink>
      <w:r w:rsidRPr="00637852">
        <w:rPr>
          <w:rFonts w:ascii="Trebuchet MS" w:eastAsia="Trebuchet MS" w:hAnsi="Trebuchet MS" w:cs="Trebuchet MS"/>
          <w:color w:val="0000FF" w:themeColor="hyperlink"/>
          <w:u w:val="single"/>
          <w:lang w:val="en-AU" w:bidi="en-US"/>
        </w:rPr>
        <w:t>.</w:t>
      </w:r>
    </w:p>
    <w:p w14:paraId="7DFEACFF" w14:textId="77777777" w:rsidR="00637852" w:rsidRPr="00637852" w:rsidRDefault="00637852" w:rsidP="00637852">
      <w:pPr>
        <w:rPr>
          <w:rFonts w:ascii="Trebuchet MS" w:eastAsia="Trebuchet MS" w:hAnsi="Trebuchet MS" w:cs="Trebuchet MS"/>
          <w:lang w:val="en-AU" w:bidi="en-US"/>
        </w:rPr>
      </w:pPr>
    </w:p>
    <w:p w14:paraId="2FBC8841" w14:textId="25480B4F" w:rsidR="00535769" w:rsidRPr="00D378CE" w:rsidRDefault="001652EE" w:rsidP="00D378CE">
      <w:pPr>
        <w:rPr>
          <w:rFonts w:ascii="Trebuchet MS" w:eastAsia="Trebuchet MS" w:hAnsi="Trebuchet MS" w:cs="Trebuchet MS"/>
          <w:lang w:val="en-AU" w:bidi="en-US"/>
        </w:rPr>
      </w:pPr>
      <w:r w:rsidRPr="00D378CE">
        <w:rPr>
          <w:rFonts w:ascii="Trebuchet MS" w:eastAsia="Trebuchet MS" w:hAnsi="Trebuchet MS" w:cs="Trebuchet MS"/>
          <w:lang w:val="en-AU" w:bidi="en-US"/>
        </w:rPr>
        <w:t>The checklists include a statement on how you are approaching the First</w:t>
      </w:r>
      <w:r w:rsidR="00637852" w:rsidRPr="00D378CE">
        <w:rPr>
          <w:rFonts w:ascii="Trebuchet MS" w:eastAsia="Trebuchet MS" w:hAnsi="Trebuchet MS" w:cs="Trebuchet MS"/>
          <w:lang w:val="en-AU" w:bidi="en-US"/>
        </w:rPr>
        <w:t xml:space="preserve"> </w:t>
      </w:r>
      <w:r w:rsidRPr="00D378CE">
        <w:rPr>
          <w:rFonts w:ascii="Trebuchet MS" w:eastAsia="Trebuchet MS" w:hAnsi="Trebuchet MS" w:cs="Trebuchet MS"/>
          <w:lang w:val="en-AU" w:bidi="en-US"/>
        </w:rPr>
        <w:t>Nations content, (even if you believe the content is not specific to a community or individual), evidence of your collaboration to date and where relevant, signed letters of consent confirming the community and/or individual’s willingness to collaborate.</w:t>
      </w:r>
    </w:p>
    <w:p w14:paraId="57E69610" w14:textId="77777777" w:rsidR="00637852" w:rsidRPr="00637852" w:rsidRDefault="00637852" w:rsidP="00637852">
      <w:pPr>
        <w:ind w:left="360"/>
        <w:rPr>
          <w:rFonts w:ascii="Trebuchet MS" w:eastAsia="Trebuchet MS" w:hAnsi="Trebuchet MS" w:cs="Trebuchet MS"/>
          <w:lang w:val="en-AU" w:bidi="en-US"/>
        </w:rPr>
      </w:pPr>
    </w:p>
    <w:p w14:paraId="6EC3FC14" w14:textId="77777777" w:rsidR="00535769" w:rsidRPr="00393796" w:rsidRDefault="00535769">
      <w:pPr>
        <w:pStyle w:val="BodyText"/>
        <w:spacing w:before="10"/>
        <w:rPr>
          <w:rFonts w:ascii="Trebuchet MS" w:hAnsi="Trebuchet MS"/>
          <w:sz w:val="22"/>
          <w:szCs w:val="22"/>
        </w:rPr>
      </w:pPr>
    </w:p>
    <w:p w14:paraId="6FAA7CA1" w14:textId="77777777" w:rsidR="00535769" w:rsidRPr="00930CDB" w:rsidRDefault="001652EE" w:rsidP="00452438">
      <w:pPr>
        <w:pStyle w:val="Heading1"/>
        <w:ind w:left="0"/>
        <w:rPr>
          <w:rFonts w:ascii="Trebuchet MS" w:hAnsi="Trebuchet MS"/>
          <w:w w:val="105"/>
          <w:u w:val="none"/>
        </w:rPr>
      </w:pPr>
      <w:bookmarkStart w:id="6" w:name="Inclusive_Storytelling"/>
      <w:bookmarkEnd w:id="6"/>
      <w:r w:rsidRPr="00D378CE">
        <w:rPr>
          <w:rFonts w:ascii="Trebuchet MS" w:hAnsi="Trebuchet MS"/>
          <w:w w:val="105"/>
          <w:u w:val="none"/>
        </w:rPr>
        <w:t>Inclusive Storytelling</w:t>
      </w:r>
    </w:p>
    <w:p w14:paraId="7A7C25F2" w14:textId="77777777" w:rsidR="00535769" w:rsidRPr="00D06BD8" w:rsidRDefault="00535769" w:rsidP="00D06BD8">
      <w:pPr>
        <w:rPr>
          <w:rFonts w:ascii="Trebuchet MS" w:eastAsia="Trebuchet MS" w:hAnsi="Trebuchet MS" w:cs="Trebuchet MS"/>
          <w:lang w:val="en-AU" w:bidi="en-US"/>
        </w:rPr>
      </w:pPr>
    </w:p>
    <w:p w14:paraId="75A717E2" w14:textId="77777777" w:rsidR="00F82D02" w:rsidRPr="00D90D13" w:rsidRDefault="00F82D02" w:rsidP="00D90D13">
      <w:pPr>
        <w:pStyle w:val="BodyText"/>
        <w:spacing w:before="8"/>
        <w:rPr>
          <w:rFonts w:ascii="Trebuchet MS" w:hAnsi="Trebuchet MS"/>
          <w:bCs/>
        </w:rPr>
      </w:pPr>
      <w:r w:rsidRPr="00D90D13">
        <w:rPr>
          <w:rFonts w:ascii="Trebuchet MS" w:hAnsi="Trebuchet MS"/>
          <w:bCs/>
          <w:sz w:val="22"/>
          <w:szCs w:val="22"/>
        </w:rPr>
        <w:t>For Australian screen content to effectively deliver cultural and economic benefits it must speak to, and be for, all Australians. A diversity of ideas and a diverse workforce will enhance the Australian screen industry, making it more relevant to Australian audiences and more competitive internationally.</w:t>
      </w:r>
    </w:p>
    <w:p w14:paraId="242C9D95" w14:textId="77777777" w:rsidR="00F82D02" w:rsidRDefault="00F82D02" w:rsidP="00F82D02">
      <w:pPr>
        <w:pStyle w:val="BodyText"/>
        <w:spacing w:before="8"/>
        <w:rPr>
          <w:rFonts w:ascii="Trebuchet MS" w:hAnsi="Trebuchet MS"/>
          <w:bCs/>
          <w:sz w:val="22"/>
          <w:szCs w:val="22"/>
        </w:rPr>
      </w:pPr>
    </w:p>
    <w:p w14:paraId="264C3C61" w14:textId="3C18F2EF" w:rsidR="00F82D02" w:rsidRPr="00D90D13" w:rsidRDefault="00F82D02" w:rsidP="00D90D13">
      <w:pPr>
        <w:pStyle w:val="BodyText"/>
        <w:spacing w:before="8"/>
        <w:rPr>
          <w:rFonts w:ascii="Trebuchet MS" w:hAnsi="Trebuchet MS"/>
          <w:bCs/>
        </w:rPr>
      </w:pPr>
      <w:r w:rsidRPr="00D90D13">
        <w:rPr>
          <w:rFonts w:ascii="Trebuchet MS" w:hAnsi="Trebuchet MS"/>
          <w:bCs/>
          <w:sz w:val="22"/>
          <w:szCs w:val="22"/>
        </w:rPr>
        <w:t xml:space="preserve">Screen Australia is committed to building equity, diversity, inclusion and accessibility into its programs and into our engagement with the community. </w:t>
      </w:r>
    </w:p>
    <w:p w14:paraId="26280157" w14:textId="77777777" w:rsidR="00F82D02" w:rsidRDefault="00F82D02" w:rsidP="00F82D02">
      <w:pPr>
        <w:pStyle w:val="BodyText"/>
        <w:spacing w:before="8"/>
        <w:rPr>
          <w:rFonts w:ascii="Trebuchet MS" w:hAnsi="Trebuchet MS"/>
          <w:bCs/>
          <w:sz w:val="22"/>
          <w:szCs w:val="22"/>
        </w:rPr>
      </w:pPr>
    </w:p>
    <w:p w14:paraId="55B511B4" w14:textId="5EA6200A" w:rsidR="00F82D02" w:rsidRPr="00D90D13" w:rsidRDefault="00F82D02" w:rsidP="00D90D13">
      <w:pPr>
        <w:pStyle w:val="BodyText"/>
        <w:spacing w:before="8"/>
        <w:rPr>
          <w:rFonts w:ascii="Trebuchet MS" w:hAnsi="Trebuchet MS"/>
          <w:bCs/>
        </w:rPr>
      </w:pPr>
      <w:r w:rsidRPr="00D90D13">
        <w:rPr>
          <w:rFonts w:ascii="Trebuchet MS" w:hAnsi="Trebuchet MS"/>
          <w:bCs/>
          <w:sz w:val="22"/>
          <w:szCs w:val="22"/>
        </w:rPr>
        <w:t>Screen Australia encourages applications from applicants from all backgrounds, cultures and experiences. In particular, the agency welcomes applications from applicants who are First Nations, d/Deaf and disabled, culturally and linguistically diverse, LGBTIQ+, women or gender diverse, regionally based, or those from other under-represented groups.</w:t>
      </w:r>
    </w:p>
    <w:p w14:paraId="078E3067" w14:textId="77777777" w:rsidR="00F82D02" w:rsidRDefault="00F82D02" w:rsidP="00F82D02">
      <w:pPr>
        <w:pStyle w:val="BodyText"/>
        <w:spacing w:before="8"/>
        <w:rPr>
          <w:rFonts w:ascii="Trebuchet MS" w:hAnsi="Trebuchet MS"/>
          <w:bCs/>
          <w:sz w:val="22"/>
          <w:szCs w:val="22"/>
        </w:rPr>
      </w:pPr>
    </w:p>
    <w:p w14:paraId="1E7516A3" w14:textId="67C83B0C" w:rsidR="00F82D02" w:rsidRPr="00D90D13" w:rsidRDefault="00F82D02" w:rsidP="00D90D13">
      <w:pPr>
        <w:pStyle w:val="BodyText"/>
        <w:spacing w:before="8"/>
        <w:rPr>
          <w:rFonts w:ascii="Trebuchet MS" w:hAnsi="Trebuchet MS"/>
          <w:bCs/>
        </w:rPr>
      </w:pPr>
      <w:r w:rsidRPr="00D90D13">
        <w:rPr>
          <w:rFonts w:ascii="Trebuchet MS" w:hAnsi="Trebuchet MS"/>
          <w:bCs/>
          <w:sz w:val="22"/>
          <w:szCs w:val="22"/>
        </w:rPr>
        <w:t xml:space="preserve">Screen Australia strives to make its programs accessible by removing barriers for people who are d/Deaf and disabled and those from culturally and linguistically diverse backgrounds. </w:t>
      </w:r>
    </w:p>
    <w:p w14:paraId="4429D76D" w14:textId="1ABA6335" w:rsidR="005764A0" w:rsidRPr="00D90D13" w:rsidRDefault="00F82D02" w:rsidP="00D90D13">
      <w:pPr>
        <w:pStyle w:val="BodyText"/>
        <w:spacing w:before="8"/>
        <w:rPr>
          <w:rFonts w:ascii="Trebuchet MS" w:hAnsi="Trebuchet MS"/>
          <w:bCs/>
        </w:rPr>
      </w:pPr>
      <w:r w:rsidRPr="00D90D13">
        <w:rPr>
          <w:rFonts w:ascii="Trebuchet MS" w:hAnsi="Trebuchet MS"/>
          <w:bCs/>
        </w:rPr>
        <w:t>Screen Australia expects that any experiences portrayed through the narrative and characters which are aimed at illustrating diverse perspectives are reflected within the key creative team with appropriate representation and lived experience. It is vital the creative team has the cultural authorship to tell the story so that telling of the story is authentic.</w:t>
      </w:r>
    </w:p>
    <w:p w14:paraId="22906D58" w14:textId="77777777" w:rsidR="005764A0" w:rsidRDefault="005764A0">
      <w:pPr>
        <w:pStyle w:val="BodyText"/>
        <w:spacing w:before="13"/>
        <w:rPr>
          <w:rFonts w:ascii="Trebuchet MS" w:hAnsi="Trebuchet MS"/>
          <w:sz w:val="22"/>
          <w:szCs w:val="22"/>
        </w:rPr>
      </w:pPr>
    </w:p>
    <w:p w14:paraId="3EAC00A1" w14:textId="77777777" w:rsidR="00D378CE" w:rsidRPr="00393796" w:rsidRDefault="00D378CE" w:rsidP="00D90D13">
      <w:pPr>
        <w:pStyle w:val="BodyText"/>
        <w:spacing w:before="8"/>
        <w:rPr>
          <w:rFonts w:ascii="Trebuchet MS" w:hAnsi="Trebuchet MS"/>
          <w:sz w:val="22"/>
          <w:szCs w:val="22"/>
        </w:rPr>
      </w:pPr>
    </w:p>
    <w:p w14:paraId="24DC7A92" w14:textId="77777777" w:rsidR="00535769" w:rsidRPr="00452438" w:rsidRDefault="001652EE" w:rsidP="00452438">
      <w:pPr>
        <w:pStyle w:val="Heading1"/>
        <w:ind w:left="0"/>
        <w:rPr>
          <w:rFonts w:ascii="Trebuchet MS" w:hAnsi="Trebuchet MS"/>
          <w:u w:val="none"/>
        </w:rPr>
      </w:pPr>
      <w:bookmarkStart w:id="7" w:name="How_are_applications_assessed?"/>
      <w:bookmarkEnd w:id="7"/>
      <w:r w:rsidRPr="00452438">
        <w:rPr>
          <w:rFonts w:ascii="Trebuchet MS" w:hAnsi="Trebuchet MS"/>
          <w:w w:val="105"/>
          <w:u w:val="none"/>
        </w:rPr>
        <w:lastRenderedPageBreak/>
        <w:t>How are applications assessed?</w:t>
      </w:r>
    </w:p>
    <w:p w14:paraId="39570516" w14:textId="77777777" w:rsidR="00535769" w:rsidRPr="00393796" w:rsidRDefault="00535769">
      <w:pPr>
        <w:pStyle w:val="BodyText"/>
        <w:spacing w:before="8"/>
        <w:rPr>
          <w:rFonts w:ascii="Trebuchet MS" w:hAnsi="Trebuchet MS"/>
          <w:b/>
          <w:sz w:val="22"/>
          <w:szCs w:val="22"/>
        </w:rPr>
      </w:pPr>
    </w:p>
    <w:p w14:paraId="5A6AF2DC" w14:textId="644B9586" w:rsidR="00535769" w:rsidRDefault="001652EE" w:rsidP="00D06BD8">
      <w:pPr>
        <w:rPr>
          <w:rFonts w:ascii="Trebuchet MS" w:eastAsia="Trebuchet MS" w:hAnsi="Trebuchet MS" w:cs="Trebuchet MS"/>
          <w:lang w:val="en-AU" w:bidi="en-US"/>
        </w:rPr>
      </w:pPr>
      <w:r w:rsidRPr="00D06BD8">
        <w:rPr>
          <w:rFonts w:ascii="Trebuchet MS" w:eastAsia="Trebuchet MS" w:hAnsi="Trebuchet MS" w:cs="Trebuchet MS"/>
          <w:lang w:val="en-AU" w:bidi="en-US"/>
        </w:rPr>
        <w:t>Screen Australia’s Program Operations team will review each application to ensure eligibility and that required application materials have been provided. Once confirmed, the applicant will receive an email advising that their application has moved to assessment.</w:t>
      </w:r>
    </w:p>
    <w:p w14:paraId="432F563C" w14:textId="77777777" w:rsidR="00637852" w:rsidRPr="00D06BD8" w:rsidRDefault="00637852" w:rsidP="00D06BD8">
      <w:pPr>
        <w:rPr>
          <w:rFonts w:ascii="Trebuchet MS" w:eastAsia="Trebuchet MS" w:hAnsi="Trebuchet MS" w:cs="Trebuchet MS"/>
          <w:lang w:val="en-AU" w:bidi="en-US"/>
        </w:rPr>
      </w:pPr>
    </w:p>
    <w:p w14:paraId="53F3C1E7" w14:textId="27831D7B" w:rsidR="00535769" w:rsidRDefault="001652EE" w:rsidP="00D06BD8">
      <w:pPr>
        <w:rPr>
          <w:rFonts w:ascii="Trebuchet MS" w:eastAsia="Trebuchet MS" w:hAnsi="Trebuchet MS" w:cs="Trebuchet MS"/>
          <w:lang w:val="en-AU" w:bidi="en-US"/>
        </w:rPr>
      </w:pPr>
      <w:r w:rsidRPr="00D06BD8">
        <w:rPr>
          <w:rFonts w:ascii="Trebuchet MS" w:eastAsia="Trebuchet MS" w:hAnsi="Trebuchet MS" w:cs="Trebuchet MS"/>
          <w:lang w:val="en-AU" w:bidi="en-US"/>
        </w:rPr>
        <w:t>Applications will be assessed by Screen Australia executives and</w:t>
      </w:r>
      <w:r w:rsidR="00D57D1C">
        <w:rPr>
          <w:rFonts w:ascii="Trebuchet MS" w:eastAsia="Trebuchet MS" w:hAnsi="Trebuchet MS" w:cs="Trebuchet MS"/>
          <w:lang w:val="en-AU" w:bidi="en-US"/>
        </w:rPr>
        <w:t>/or industry specialists as required</w:t>
      </w:r>
      <w:r w:rsidRPr="00D06BD8">
        <w:rPr>
          <w:rFonts w:ascii="Trebuchet MS" w:eastAsia="Trebuchet MS" w:hAnsi="Trebuchet MS" w:cs="Trebuchet MS"/>
          <w:lang w:val="en-AU" w:bidi="en-US"/>
        </w:rPr>
        <w:t xml:space="preserve"> against the following criteria:</w:t>
      </w:r>
    </w:p>
    <w:p w14:paraId="0C480428" w14:textId="77777777" w:rsidR="00637852" w:rsidRPr="00D06BD8" w:rsidRDefault="00637852" w:rsidP="00D06BD8">
      <w:pPr>
        <w:rPr>
          <w:rFonts w:ascii="Trebuchet MS" w:eastAsia="Trebuchet MS" w:hAnsi="Trebuchet MS" w:cs="Trebuchet MS"/>
          <w:lang w:val="en-AU" w:bidi="en-US"/>
        </w:rPr>
      </w:pPr>
    </w:p>
    <w:p w14:paraId="10ACFAC8" w14:textId="77777777" w:rsidR="00D57D1C" w:rsidRPr="00FD4DDF" w:rsidRDefault="00D57D1C" w:rsidP="00FD4DDF">
      <w:pPr>
        <w:pStyle w:val="ListParagraph"/>
        <w:widowControl/>
        <w:numPr>
          <w:ilvl w:val="1"/>
          <w:numId w:val="5"/>
        </w:numPr>
        <w:tabs>
          <w:tab w:val="left" w:pos="1733"/>
        </w:tabs>
        <w:autoSpaceDE/>
        <w:autoSpaceDN/>
        <w:spacing w:before="0" w:after="160" w:line="259" w:lineRule="auto"/>
        <w:contextualSpacing/>
        <w:rPr>
          <w:rFonts w:ascii="Trebuchet MS" w:hAnsi="Trebuchet MS"/>
        </w:rPr>
      </w:pPr>
      <w:r w:rsidRPr="00FD4DDF">
        <w:rPr>
          <w:rFonts w:ascii="Trebuchet MS" w:hAnsi="Trebuchet MS"/>
        </w:rPr>
        <w:t>The demonstrable experience of the applicant/team</w:t>
      </w:r>
    </w:p>
    <w:p w14:paraId="69DCDB03" w14:textId="7B7CAC36" w:rsidR="00535769" w:rsidRPr="00FD4DDF" w:rsidRDefault="00D57D1C" w:rsidP="00FD4DDF">
      <w:pPr>
        <w:pStyle w:val="ListParagraph"/>
        <w:widowControl/>
        <w:numPr>
          <w:ilvl w:val="1"/>
          <w:numId w:val="5"/>
        </w:numPr>
        <w:tabs>
          <w:tab w:val="left" w:pos="1733"/>
        </w:tabs>
        <w:autoSpaceDE/>
        <w:autoSpaceDN/>
        <w:spacing w:before="0" w:after="160" w:line="259" w:lineRule="auto"/>
        <w:contextualSpacing/>
        <w:rPr>
          <w:rFonts w:ascii="Trebuchet MS" w:hAnsi="Trebuchet MS"/>
        </w:rPr>
      </w:pPr>
      <w:r w:rsidRPr="00FD4DDF">
        <w:rPr>
          <w:rFonts w:ascii="Trebuchet MS" w:hAnsi="Trebuchet MS"/>
        </w:rPr>
        <w:t xml:space="preserve">The </w:t>
      </w:r>
      <w:r w:rsidRPr="00FD4DDF">
        <w:rPr>
          <w:rFonts w:ascii="Trebuchet MS" w:hAnsi="Trebuchet MS"/>
          <w:lang w:val="en-AU"/>
        </w:rPr>
        <w:t>calibr</w:t>
      </w:r>
      <w:r w:rsidR="009D2FB6" w:rsidRPr="00FD4DDF">
        <w:rPr>
          <w:rFonts w:ascii="Trebuchet MS" w:hAnsi="Trebuchet MS"/>
          <w:lang w:val="en-AU"/>
        </w:rPr>
        <w:t>e</w:t>
      </w:r>
      <w:r w:rsidRPr="00FD4DDF">
        <w:rPr>
          <w:rFonts w:ascii="Trebuchet MS" w:hAnsi="Trebuchet MS"/>
        </w:rPr>
        <w:t xml:space="preserve"> of </w:t>
      </w:r>
      <w:r w:rsidR="00B06377">
        <w:rPr>
          <w:rFonts w:ascii="Trebuchet MS" w:hAnsi="Trebuchet MS"/>
        </w:rPr>
        <w:t xml:space="preserve">the applicant/team’s </w:t>
      </w:r>
      <w:r w:rsidRPr="00FD4DDF">
        <w:rPr>
          <w:rFonts w:ascii="Trebuchet MS" w:hAnsi="Trebuchet MS"/>
        </w:rPr>
        <w:t>slate of projects</w:t>
      </w:r>
    </w:p>
    <w:p w14:paraId="0BD0A489" w14:textId="77777777" w:rsidR="00673DB2" w:rsidRPr="00D90D13" w:rsidRDefault="001652EE" w:rsidP="00673DB2">
      <w:pPr>
        <w:pStyle w:val="ListParagraph"/>
        <w:widowControl/>
        <w:numPr>
          <w:ilvl w:val="1"/>
          <w:numId w:val="5"/>
        </w:numPr>
        <w:tabs>
          <w:tab w:val="left" w:pos="1733"/>
        </w:tabs>
        <w:autoSpaceDE/>
        <w:autoSpaceDN/>
        <w:spacing w:before="0" w:after="160" w:line="259" w:lineRule="auto"/>
        <w:contextualSpacing/>
        <w:rPr>
          <w:rFonts w:ascii="Trebuchet MS" w:hAnsi="Trebuchet MS"/>
        </w:rPr>
      </w:pPr>
      <w:r w:rsidRPr="00673DB2">
        <w:rPr>
          <w:rFonts w:ascii="Trebuchet MS" w:hAnsi="Trebuchet MS"/>
        </w:rPr>
        <w:t xml:space="preserve">The </w:t>
      </w:r>
      <w:r w:rsidR="00D57D1C" w:rsidRPr="00673DB2">
        <w:rPr>
          <w:rFonts w:ascii="Trebuchet MS" w:hAnsi="Trebuchet MS"/>
        </w:rPr>
        <w:t xml:space="preserve">benefit to the applicant/team </w:t>
      </w:r>
      <w:r w:rsidR="00F82D02" w:rsidRPr="00673DB2">
        <w:rPr>
          <w:rFonts w:ascii="Trebuchet MS" w:hAnsi="Trebuchet MS"/>
        </w:rPr>
        <w:t xml:space="preserve">to be derived </w:t>
      </w:r>
      <w:r w:rsidR="00D57D1C" w:rsidRPr="00673DB2">
        <w:rPr>
          <w:rFonts w:ascii="Trebuchet MS" w:hAnsi="Trebuchet MS"/>
        </w:rPr>
        <w:t>from the workshop experience</w:t>
      </w:r>
      <w:r w:rsidR="00D57D1C" w:rsidRPr="00673DB2">
        <w:rPr>
          <w:rFonts w:ascii="Trebuchet MS" w:eastAsia="Trebuchet MS" w:hAnsi="Trebuchet MS" w:cs="Trebuchet MS"/>
          <w:lang w:val="en-AU" w:bidi="en-US"/>
        </w:rPr>
        <w:t xml:space="preserve">. </w:t>
      </w:r>
    </w:p>
    <w:p w14:paraId="1EFB291B" w14:textId="77777777" w:rsidR="00673DB2" w:rsidRDefault="00673DB2" w:rsidP="00673DB2">
      <w:pPr>
        <w:widowControl/>
        <w:tabs>
          <w:tab w:val="left" w:pos="1733"/>
        </w:tabs>
        <w:autoSpaceDE/>
        <w:autoSpaceDN/>
        <w:spacing w:after="160" w:line="259" w:lineRule="auto"/>
        <w:contextualSpacing/>
        <w:rPr>
          <w:rFonts w:ascii="Trebuchet MS" w:hAnsi="Trebuchet MS"/>
        </w:rPr>
      </w:pPr>
    </w:p>
    <w:p w14:paraId="61B8AD65" w14:textId="77777777" w:rsidR="00673DB2" w:rsidRDefault="00673DB2" w:rsidP="00673DB2">
      <w:pPr>
        <w:rPr>
          <w:rFonts w:ascii="Trebuchet MS" w:eastAsia="Trebuchet MS" w:hAnsi="Trebuchet MS" w:cs="Trebuchet MS"/>
          <w:lang w:val="en-AU" w:bidi="en-US"/>
        </w:rPr>
      </w:pPr>
      <w:r w:rsidRPr="00D06BD8">
        <w:rPr>
          <w:rFonts w:ascii="Trebuchet MS" w:eastAsia="Trebuchet MS" w:hAnsi="Trebuchet MS" w:cs="Trebuchet MS"/>
          <w:lang w:val="en-AU" w:bidi="en-US"/>
        </w:rPr>
        <w:t xml:space="preserve">All projects involving First Nations content or participation will be assessed </w:t>
      </w:r>
      <w:r>
        <w:rPr>
          <w:rFonts w:ascii="Trebuchet MS" w:eastAsia="Trebuchet MS" w:hAnsi="Trebuchet MS" w:cs="Trebuchet MS"/>
          <w:lang w:val="en-AU" w:bidi="en-US"/>
        </w:rPr>
        <w:t xml:space="preserve">in conjunction </w:t>
      </w:r>
      <w:r w:rsidRPr="00D06BD8">
        <w:rPr>
          <w:rFonts w:ascii="Trebuchet MS" w:eastAsia="Trebuchet MS" w:hAnsi="Trebuchet MS" w:cs="Trebuchet MS"/>
          <w:lang w:val="en-AU" w:bidi="en-US"/>
        </w:rPr>
        <w:t>with First Nations assessors.</w:t>
      </w:r>
    </w:p>
    <w:p w14:paraId="04E0F83A" w14:textId="77777777" w:rsidR="00673DB2" w:rsidRPr="00D06BD8" w:rsidRDefault="00673DB2" w:rsidP="00673DB2">
      <w:pPr>
        <w:rPr>
          <w:rFonts w:ascii="Trebuchet MS" w:eastAsia="Trebuchet MS" w:hAnsi="Trebuchet MS" w:cs="Trebuchet MS"/>
          <w:lang w:val="en-AU" w:bidi="en-US"/>
        </w:rPr>
      </w:pPr>
    </w:p>
    <w:p w14:paraId="459F7833" w14:textId="77777777" w:rsidR="00673DB2" w:rsidRDefault="00673DB2" w:rsidP="00673DB2">
      <w:pPr>
        <w:rPr>
          <w:rFonts w:ascii="Trebuchet MS" w:hAnsi="Trebuchet MS"/>
          <w:b/>
          <w:color w:val="333333"/>
          <w:w w:val="105"/>
          <w:sz w:val="28"/>
          <w:szCs w:val="28"/>
          <w:u w:val="single" w:color="333333"/>
        </w:rPr>
      </w:pPr>
      <w:r w:rsidRPr="00D06BD8">
        <w:rPr>
          <w:rFonts w:ascii="Trebuchet MS" w:eastAsia="Trebuchet MS" w:hAnsi="Trebuchet MS" w:cs="Trebuchet MS"/>
          <w:b/>
          <w:bCs/>
          <w:lang w:val="en-AU" w:bidi="en-US"/>
        </w:rPr>
        <w:t xml:space="preserve">Applicants will be advised of the outcome </w:t>
      </w:r>
      <w:r w:rsidRPr="00704E69">
        <w:rPr>
          <w:rFonts w:ascii="Trebuchet MS" w:eastAsia="Trebuchet MS" w:hAnsi="Trebuchet MS" w:cs="Trebuchet MS"/>
          <w:b/>
          <w:bCs/>
          <w:lang w:val="en-AU" w:bidi="en-US"/>
        </w:rPr>
        <w:t xml:space="preserve">by </w:t>
      </w:r>
      <w:r>
        <w:rPr>
          <w:rFonts w:ascii="Trebuchet MS" w:eastAsia="Trebuchet MS" w:hAnsi="Trebuchet MS" w:cs="Trebuchet MS"/>
          <w:b/>
          <w:bCs/>
          <w:lang w:val="en-AU" w:bidi="en-US"/>
        </w:rPr>
        <w:t xml:space="preserve">1 August 2025. </w:t>
      </w:r>
    </w:p>
    <w:p w14:paraId="11D32009" w14:textId="77777777" w:rsidR="00673DB2" w:rsidRPr="00D06BD8" w:rsidRDefault="00673DB2" w:rsidP="00673DB2">
      <w:pPr>
        <w:rPr>
          <w:rFonts w:ascii="Trebuchet MS" w:eastAsia="Trebuchet MS" w:hAnsi="Trebuchet MS" w:cs="Trebuchet MS"/>
          <w:lang w:val="en-AU" w:bidi="en-US"/>
        </w:rPr>
      </w:pPr>
    </w:p>
    <w:p w14:paraId="6B80B523" w14:textId="77777777" w:rsidR="00673DB2" w:rsidRDefault="00673DB2" w:rsidP="00673DB2">
      <w:pPr>
        <w:rPr>
          <w:rFonts w:ascii="Trebuchet MS" w:eastAsia="Trebuchet MS" w:hAnsi="Trebuchet MS" w:cs="Trebuchet MS"/>
          <w:b/>
          <w:bCs/>
          <w:lang w:val="en-AU" w:bidi="en-US"/>
        </w:rPr>
      </w:pPr>
    </w:p>
    <w:p w14:paraId="43B1DE93" w14:textId="77777777" w:rsidR="00673DB2" w:rsidRPr="00D06BD8" w:rsidRDefault="00673DB2" w:rsidP="00673DB2">
      <w:pPr>
        <w:rPr>
          <w:rFonts w:ascii="Trebuchet MS" w:eastAsia="Trebuchet MS" w:hAnsi="Trebuchet MS" w:cs="Trebuchet MS"/>
          <w:b/>
          <w:bCs/>
          <w:lang w:val="en-AU" w:bidi="en-US"/>
        </w:rPr>
      </w:pPr>
      <w:r w:rsidRPr="00D06BD8">
        <w:rPr>
          <w:rFonts w:ascii="Trebuchet MS" w:eastAsia="Trebuchet MS" w:hAnsi="Trebuchet MS" w:cs="Trebuchet MS"/>
          <w:b/>
          <w:bCs/>
          <w:noProof/>
          <w:lang w:val="en-AU" w:bidi="en-US"/>
        </w:rPr>
        <mc:AlternateContent>
          <mc:Choice Requires="wps">
            <w:drawing>
              <wp:anchor distT="0" distB="0" distL="114300" distR="114300" simplePos="0" relativeHeight="251659776" behindDoc="1" locked="0" layoutInCell="1" allowOverlap="1" wp14:anchorId="19B485BF" wp14:editId="3D7BA9C8">
                <wp:simplePos x="0" y="0"/>
                <wp:positionH relativeFrom="page">
                  <wp:posOffset>3669665</wp:posOffset>
                </wp:positionH>
                <wp:positionV relativeFrom="paragraph">
                  <wp:posOffset>316865</wp:posOffset>
                </wp:positionV>
                <wp:extent cx="34925" cy="6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96ECE" id="Rectangle 3" o:spid="_x0000_s1026" style="position:absolute;margin-left:288.95pt;margin-top:24.95pt;width:2.75pt;height:.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" fillcolor="blue" stroked="f">
                <w10:wrap anchorx="page"/>
              </v:rect>
            </w:pict>
          </mc:Fallback>
        </mc:AlternateContent>
      </w:r>
      <w:r w:rsidRPr="00D06BD8">
        <w:rPr>
          <w:rFonts w:ascii="Trebuchet MS" w:eastAsia="Trebuchet MS" w:hAnsi="Trebuchet MS" w:cs="Trebuchet MS"/>
          <w:b/>
          <w:bCs/>
          <w:lang w:val="en-AU" w:bidi="en-US"/>
        </w:rPr>
        <w:t xml:space="preserve">If you are unsure about your eligibility or have questions about the application form, please email us at </w:t>
      </w:r>
      <w:hyperlink r:id="rId19">
        <w:r w:rsidRPr="00D06BD8">
          <w:rPr>
            <w:rFonts w:ascii="Trebuchet MS" w:eastAsia="Trebuchet MS" w:hAnsi="Trebuchet MS" w:cs="Trebuchet MS"/>
            <w:b/>
            <w:bCs/>
            <w:color w:val="0000FF" w:themeColor="hyperlink"/>
            <w:u w:val="single"/>
            <w:lang w:val="en-AU" w:bidi="en-US"/>
          </w:rPr>
          <w:t>d</w:t>
        </w:r>
        <w:r>
          <w:rPr>
            <w:rFonts w:ascii="Trebuchet MS" w:eastAsia="Trebuchet MS" w:hAnsi="Trebuchet MS" w:cs="Trebuchet MS"/>
            <w:b/>
            <w:bCs/>
            <w:color w:val="0000FF" w:themeColor="hyperlink"/>
            <w:u w:val="single"/>
            <w:lang w:val="en-AU" w:bidi="en-US"/>
          </w:rPr>
          <w:t>evelopment</w:t>
        </w:r>
        <w:r w:rsidRPr="00D06BD8">
          <w:rPr>
            <w:rFonts w:ascii="Trebuchet MS" w:eastAsia="Trebuchet MS" w:hAnsi="Trebuchet MS" w:cs="Trebuchet MS"/>
            <w:b/>
            <w:bCs/>
            <w:color w:val="0000FF" w:themeColor="hyperlink"/>
            <w:u w:val="single"/>
            <w:lang w:val="en-AU" w:bidi="en-US"/>
          </w:rPr>
          <w:t>@screenaustralia.gov.au</w:t>
        </w:r>
        <w:r w:rsidRPr="00D06BD8">
          <w:rPr>
            <w:rFonts w:ascii="Trebuchet MS" w:eastAsia="Trebuchet MS" w:hAnsi="Trebuchet MS" w:cs="Trebuchet MS"/>
            <w:b/>
            <w:bCs/>
            <w:lang w:val="en-AU" w:bidi="en-US"/>
          </w:rPr>
          <w:t xml:space="preserve"> </w:t>
        </w:r>
      </w:hyperlink>
      <w:r w:rsidRPr="00D06BD8">
        <w:rPr>
          <w:rFonts w:ascii="Trebuchet MS" w:eastAsia="Trebuchet MS" w:hAnsi="Trebuchet MS" w:cs="Trebuchet MS"/>
          <w:b/>
          <w:bCs/>
          <w:lang w:val="en-AU" w:bidi="en-US"/>
        </w:rPr>
        <w:t>or call Program Operations on 1800 507 901.</w:t>
      </w:r>
      <w:r>
        <w:rPr>
          <w:rFonts w:ascii="Trebuchet MS" w:eastAsia="Trebuchet MS" w:hAnsi="Trebuchet MS" w:cs="Trebuchet MS"/>
          <w:b/>
          <w:bCs/>
          <w:lang w:val="en-AU" w:bidi="en-US"/>
        </w:rPr>
        <w:t xml:space="preserve"> </w:t>
      </w:r>
      <w:r w:rsidRPr="00D06BD8">
        <w:rPr>
          <w:rFonts w:ascii="Trebuchet MS" w:eastAsia="Trebuchet MS" w:hAnsi="Trebuchet MS" w:cs="Trebuchet MS"/>
          <w:b/>
          <w:bCs/>
          <w:lang w:val="en-AU" w:bidi="en-US"/>
        </w:rPr>
        <w:t>Please note that we are not able to provide creative advice or suggestions to strengthen your application.</w:t>
      </w:r>
    </w:p>
    <w:p w14:paraId="7740D2E4" w14:textId="77777777" w:rsidR="00673DB2" w:rsidRDefault="00673DB2" w:rsidP="00673DB2">
      <w:pPr>
        <w:widowControl/>
        <w:tabs>
          <w:tab w:val="left" w:pos="1733"/>
        </w:tabs>
        <w:autoSpaceDE/>
        <w:autoSpaceDN/>
        <w:spacing w:after="160" w:line="259" w:lineRule="auto"/>
        <w:contextualSpacing/>
        <w:rPr>
          <w:rFonts w:ascii="Trebuchet MS" w:hAnsi="Trebuchet MS"/>
        </w:rPr>
      </w:pPr>
    </w:p>
    <w:p w14:paraId="662F6ADC" w14:textId="0B254C66" w:rsidR="00644911" w:rsidRPr="00D90D13" w:rsidRDefault="00644911" w:rsidP="00D90D13">
      <w:pPr>
        <w:widowControl/>
        <w:tabs>
          <w:tab w:val="left" w:pos="1733"/>
        </w:tabs>
        <w:autoSpaceDE/>
        <w:autoSpaceDN/>
        <w:spacing w:after="160" w:line="259" w:lineRule="auto"/>
        <w:contextualSpacing/>
        <w:rPr>
          <w:rFonts w:ascii="Trebuchet MS" w:hAnsi="Trebuchet MS"/>
        </w:rPr>
        <w:sectPr w:rsidR="00644911" w:rsidRPr="00D90D13" w:rsidSect="00673DB2">
          <w:type w:val="continuous"/>
          <w:pgSz w:w="11910" w:h="16840"/>
          <w:pgMar w:top="1259" w:right="1077" w:bottom="278" w:left="1021" w:header="720" w:footer="720" w:gutter="0"/>
          <w:cols w:space="720"/>
        </w:sectPr>
      </w:pPr>
    </w:p>
    <w:p w14:paraId="62285669" w14:textId="241287E1" w:rsidR="00535769" w:rsidRPr="00D06BD8" w:rsidRDefault="00535769" w:rsidP="00D06BD8">
      <w:pPr>
        <w:rPr>
          <w:rFonts w:ascii="Trebuchet MS" w:eastAsia="Trebuchet MS" w:hAnsi="Trebuchet MS" w:cs="Trebuchet MS"/>
          <w:b/>
          <w:bCs/>
          <w:lang w:val="en-AU" w:bidi="en-US"/>
        </w:rPr>
      </w:pPr>
      <w:bookmarkStart w:id="8" w:name="Terms_of_funding"/>
      <w:bookmarkEnd w:id="8"/>
    </w:p>
    <w:sectPr w:rsidR="00535769" w:rsidRPr="00D06BD8">
      <w:pgSz w:w="11910" w:h="16840"/>
      <w:pgMar w:top="1040" w:right="108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7FFE1" w14:textId="77777777" w:rsidR="00E756E5" w:rsidRDefault="00E756E5" w:rsidP="00E756E5">
      <w:r>
        <w:separator/>
      </w:r>
    </w:p>
  </w:endnote>
  <w:endnote w:type="continuationSeparator" w:id="0">
    <w:p w14:paraId="070F35F1" w14:textId="77777777" w:rsidR="00E756E5" w:rsidRDefault="00E756E5" w:rsidP="00E7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50520" w14:textId="77777777" w:rsidR="00E756E5" w:rsidRDefault="00E756E5" w:rsidP="00E756E5">
      <w:r>
        <w:separator/>
      </w:r>
    </w:p>
  </w:footnote>
  <w:footnote w:type="continuationSeparator" w:id="0">
    <w:p w14:paraId="4786A5F4" w14:textId="77777777" w:rsidR="00E756E5" w:rsidRDefault="00E756E5" w:rsidP="00E75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706"/>
    <w:multiLevelType w:val="hybridMultilevel"/>
    <w:tmpl w:val="1CB6F25C"/>
    <w:lvl w:ilvl="0" w:tplc="72F6C662">
      <w:numFmt w:val="bullet"/>
      <w:lvlText w:val="-"/>
      <w:lvlJc w:val="left"/>
      <w:pPr>
        <w:ind w:left="940" w:hanging="360"/>
      </w:pPr>
      <w:rPr>
        <w:rFonts w:ascii="Arial Unicode MS" w:eastAsia="Arial Unicode MS" w:hAnsi="Arial Unicode MS" w:cs="Arial Unicode MS" w:hint="default"/>
        <w:color w:val="333333"/>
        <w:w w:val="97"/>
        <w:sz w:val="21"/>
        <w:szCs w:val="21"/>
      </w:rPr>
    </w:lvl>
    <w:lvl w:ilvl="1" w:tplc="47CA960C">
      <w:numFmt w:val="bullet"/>
      <w:lvlText w:val="•"/>
      <w:lvlJc w:val="left"/>
      <w:pPr>
        <w:ind w:left="1826" w:hanging="360"/>
      </w:pPr>
      <w:rPr>
        <w:rFonts w:hint="default"/>
      </w:rPr>
    </w:lvl>
    <w:lvl w:ilvl="2" w:tplc="B1105AB2">
      <w:numFmt w:val="bullet"/>
      <w:lvlText w:val="•"/>
      <w:lvlJc w:val="left"/>
      <w:pPr>
        <w:ind w:left="2713" w:hanging="360"/>
      </w:pPr>
      <w:rPr>
        <w:rFonts w:hint="default"/>
      </w:rPr>
    </w:lvl>
    <w:lvl w:ilvl="3" w:tplc="CF2C598C">
      <w:numFmt w:val="bullet"/>
      <w:lvlText w:val="•"/>
      <w:lvlJc w:val="left"/>
      <w:pPr>
        <w:ind w:left="3599" w:hanging="360"/>
      </w:pPr>
      <w:rPr>
        <w:rFonts w:hint="default"/>
      </w:rPr>
    </w:lvl>
    <w:lvl w:ilvl="4" w:tplc="CF5CA6E0">
      <w:numFmt w:val="bullet"/>
      <w:lvlText w:val="•"/>
      <w:lvlJc w:val="left"/>
      <w:pPr>
        <w:ind w:left="4486" w:hanging="360"/>
      </w:pPr>
      <w:rPr>
        <w:rFonts w:hint="default"/>
      </w:rPr>
    </w:lvl>
    <w:lvl w:ilvl="5" w:tplc="5A18AC9E">
      <w:numFmt w:val="bullet"/>
      <w:lvlText w:val="•"/>
      <w:lvlJc w:val="left"/>
      <w:pPr>
        <w:ind w:left="5373" w:hanging="360"/>
      </w:pPr>
      <w:rPr>
        <w:rFonts w:hint="default"/>
      </w:rPr>
    </w:lvl>
    <w:lvl w:ilvl="6" w:tplc="D924DF28">
      <w:numFmt w:val="bullet"/>
      <w:lvlText w:val="•"/>
      <w:lvlJc w:val="left"/>
      <w:pPr>
        <w:ind w:left="6259" w:hanging="360"/>
      </w:pPr>
      <w:rPr>
        <w:rFonts w:hint="default"/>
      </w:rPr>
    </w:lvl>
    <w:lvl w:ilvl="7" w:tplc="AA4250C4">
      <w:numFmt w:val="bullet"/>
      <w:lvlText w:val="•"/>
      <w:lvlJc w:val="left"/>
      <w:pPr>
        <w:ind w:left="7146" w:hanging="360"/>
      </w:pPr>
      <w:rPr>
        <w:rFonts w:hint="default"/>
      </w:rPr>
    </w:lvl>
    <w:lvl w:ilvl="8" w:tplc="ED047162">
      <w:numFmt w:val="bullet"/>
      <w:lvlText w:val="•"/>
      <w:lvlJc w:val="left"/>
      <w:pPr>
        <w:ind w:left="8033" w:hanging="360"/>
      </w:pPr>
      <w:rPr>
        <w:rFonts w:hint="default"/>
      </w:rPr>
    </w:lvl>
  </w:abstractNum>
  <w:abstractNum w:abstractNumId="1" w15:restartNumberingAfterBreak="0">
    <w:nsid w:val="0BC35783"/>
    <w:multiLevelType w:val="hybridMultilevel"/>
    <w:tmpl w:val="C22ED7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7C25CF"/>
    <w:multiLevelType w:val="hybridMultilevel"/>
    <w:tmpl w:val="71982D68"/>
    <w:lvl w:ilvl="0" w:tplc="7908B638">
      <w:numFmt w:val="bullet"/>
      <w:lvlText w:val=""/>
      <w:lvlJc w:val="left"/>
      <w:pPr>
        <w:ind w:left="940" w:hanging="360"/>
      </w:pPr>
      <w:rPr>
        <w:rFonts w:ascii="Symbol" w:eastAsia="Symbol" w:hAnsi="Symbol" w:cs="Symbol" w:hint="default"/>
        <w:color w:val="333333"/>
        <w:w w:val="99"/>
        <w:sz w:val="20"/>
        <w:szCs w:val="20"/>
      </w:rPr>
    </w:lvl>
    <w:lvl w:ilvl="1" w:tplc="0004EF5C">
      <w:numFmt w:val="bullet"/>
      <w:lvlText w:val="•"/>
      <w:lvlJc w:val="left"/>
      <w:pPr>
        <w:ind w:left="1826" w:hanging="360"/>
      </w:pPr>
      <w:rPr>
        <w:rFonts w:hint="default"/>
      </w:rPr>
    </w:lvl>
    <w:lvl w:ilvl="2" w:tplc="5CEEB3EC">
      <w:numFmt w:val="bullet"/>
      <w:lvlText w:val="•"/>
      <w:lvlJc w:val="left"/>
      <w:pPr>
        <w:ind w:left="2713" w:hanging="360"/>
      </w:pPr>
      <w:rPr>
        <w:rFonts w:hint="default"/>
      </w:rPr>
    </w:lvl>
    <w:lvl w:ilvl="3" w:tplc="EFE4BC96">
      <w:numFmt w:val="bullet"/>
      <w:lvlText w:val="•"/>
      <w:lvlJc w:val="left"/>
      <w:pPr>
        <w:ind w:left="3599" w:hanging="360"/>
      </w:pPr>
      <w:rPr>
        <w:rFonts w:hint="default"/>
      </w:rPr>
    </w:lvl>
    <w:lvl w:ilvl="4" w:tplc="5CB055C2">
      <w:numFmt w:val="bullet"/>
      <w:lvlText w:val="•"/>
      <w:lvlJc w:val="left"/>
      <w:pPr>
        <w:ind w:left="4486" w:hanging="360"/>
      </w:pPr>
      <w:rPr>
        <w:rFonts w:hint="default"/>
      </w:rPr>
    </w:lvl>
    <w:lvl w:ilvl="5" w:tplc="887C602E">
      <w:numFmt w:val="bullet"/>
      <w:lvlText w:val="•"/>
      <w:lvlJc w:val="left"/>
      <w:pPr>
        <w:ind w:left="5373" w:hanging="360"/>
      </w:pPr>
      <w:rPr>
        <w:rFonts w:hint="default"/>
      </w:rPr>
    </w:lvl>
    <w:lvl w:ilvl="6" w:tplc="578AA6BA">
      <w:numFmt w:val="bullet"/>
      <w:lvlText w:val="•"/>
      <w:lvlJc w:val="left"/>
      <w:pPr>
        <w:ind w:left="6259" w:hanging="360"/>
      </w:pPr>
      <w:rPr>
        <w:rFonts w:hint="default"/>
      </w:rPr>
    </w:lvl>
    <w:lvl w:ilvl="7" w:tplc="E12CEB9C">
      <w:numFmt w:val="bullet"/>
      <w:lvlText w:val="•"/>
      <w:lvlJc w:val="left"/>
      <w:pPr>
        <w:ind w:left="7146" w:hanging="360"/>
      </w:pPr>
      <w:rPr>
        <w:rFonts w:hint="default"/>
      </w:rPr>
    </w:lvl>
    <w:lvl w:ilvl="8" w:tplc="6CE2BA96">
      <w:numFmt w:val="bullet"/>
      <w:lvlText w:val="•"/>
      <w:lvlJc w:val="left"/>
      <w:pPr>
        <w:ind w:left="8033" w:hanging="360"/>
      </w:pPr>
      <w:rPr>
        <w:rFonts w:hint="default"/>
      </w:rPr>
    </w:lvl>
  </w:abstractNum>
  <w:abstractNum w:abstractNumId="3" w15:restartNumberingAfterBreak="0">
    <w:nsid w:val="0E9E6A77"/>
    <w:multiLevelType w:val="hybridMultilevel"/>
    <w:tmpl w:val="0E705F82"/>
    <w:lvl w:ilvl="0" w:tplc="8CB0BB5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E1877"/>
    <w:multiLevelType w:val="hybridMultilevel"/>
    <w:tmpl w:val="D924B4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DF31C4"/>
    <w:multiLevelType w:val="hybridMultilevel"/>
    <w:tmpl w:val="C1962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F55130"/>
    <w:multiLevelType w:val="hybridMultilevel"/>
    <w:tmpl w:val="BEEE6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0A73DA"/>
    <w:multiLevelType w:val="hybridMultilevel"/>
    <w:tmpl w:val="80BC1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51425B"/>
    <w:multiLevelType w:val="hybridMultilevel"/>
    <w:tmpl w:val="A16E9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0F2019"/>
    <w:multiLevelType w:val="hybridMultilevel"/>
    <w:tmpl w:val="09D48C24"/>
    <w:lvl w:ilvl="0" w:tplc="0C090001">
      <w:start w:val="1"/>
      <w:numFmt w:val="bullet"/>
      <w:lvlText w:val=""/>
      <w:lvlJc w:val="left"/>
      <w:pPr>
        <w:ind w:left="1641" w:hanging="360"/>
      </w:pPr>
      <w:rPr>
        <w:rFonts w:ascii="Symbol" w:hAnsi="Symbol" w:hint="default"/>
      </w:rPr>
    </w:lvl>
    <w:lvl w:ilvl="1" w:tplc="0C090003" w:tentative="1">
      <w:start w:val="1"/>
      <w:numFmt w:val="bullet"/>
      <w:lvlText w:val="o"/>
      <w:lvlJc w:val="left"/>
      <w:pPr>
        <w:ind w:left="2361" w:hanging="360"/>
      </w:pPr>
      <w:rPr>
        <w:rFonts w:ascii="Courier New" w:hAnsi="Courier New" w:cs="Courier New" w:hint="default"/>
      </w:rPr>
    </w:lvl>
    <w:lvl w:ilvl="2" w:tplc="0C090005" w:tentative="1">
      <w:start w:val="1"/>
      <w:numFmt w:val="bullet"/>
      <w:lvlText w:val=""/>
      <w:lvlJc w:val="left"/>
      <w:pPr>
        <w:ind w:left="3081" w:hanging="360"/>
      </w:pPr>
      <w:rPr>
        <w:rFonts w:ascii="Wingdings" w:hAnsi="Wingdings" w:hint="default"/>
      </w:rPr>
    </w:lvl>
    <w:lvl w:ilvl="3" w:tplc="0C090001" w:tentative="1">
      <w:start w:val="1"/>
      <w:numFmt w:val="bullet"/>
      <w:lvlText w:val=""/>
      <w:lvlJc w:val="left"/>
      <w:pPr>
        <w:ind w:left="3801" w:hanging="360"/>
      </w:pPr>
      <w:rPr>
        <w:rFonts w:ascii="Symbol" w:hAnsi="Symbol" w:hint="default"/>
      </w:rPr>
    </w:lvl>
    <w:lvl w:ilvl="4" w:tplc="0C090003" w:tentative="1">
      <w:start w:val="1"/>
      <w:numFmt w:val="bullet"/>
      <w:lvlText w:val="o"/>
      <w:lvlJc w:val="left"/>
      <w:pPr>
        <w:ind w:left="4521" w:hanging="360"/>
      </w:pPr>
      <w:rPr>
        <w:rFonts w:ascii="Courier New" w:hAnsi="Courier New" w:cs="Courier New" w:hint="default"/>
      </w:rPr>
    </w:lvl>
    <w:lvl w:ilvl="5" w:tplc="0C090005" w:tentative="1">
      <w:start w:val="1"/>
      <w:numFmt w:val="bullet"/>
      <w:lvlText w:val=""/>
      <w:lvlJc w:val="left"/>
      <w:pPr>
        <w:ind w:left="5241" w:hanging="360"/>
      </w:pPr>
      <w:rPr>
        <w:rFonts w:ascii="Wingdings" w:hAnsi="Wingdings" w:hint="default"/>
      </w:rPr>
    </w:lvl>
    <w:lvl w:ilvl="6" w:tplc="0C090001" w:tentative="1">
      <w:start w:val="1"/>
      <w:numFmt w:val="bullet"/>
      <w:lvlText w:val=""/>
      <w:lvlJc w:val="left"/>
      <w:pPr>
        <w:ind w:left="5961" w:hanging="360"/>
      </w:pPr>
      <w:rPr>
        <w:rFonts w:ascii="Symbol" w:hAnsi="Symbol" w:hint="default"/>
      </w:rPr>
    </w:lvl>
    <w:lvl w:ilvl="7" w:tplc="0C090003" w:tentative="1">
      <w:start w:val="1"/>
      <w:numFmt w:val="bullet"/>
      <w:lvlText w:val="o"/>
      <w:lvlJc w:val="left"/>
      <w:pPr>
        <w:ind w:left="6681" w:hanging="360"/>
      </w:pPr>
      <w:rPr>
        <w:rFonts w:ascii="Courier New" w:hAnsi="Courier New" w:cs="Courier New" w:hint="default"/>
      </w:rPr>
    </w:lvl>
    <w:lvl w:ilvl="8" w:tplc="0C090005" w:tentative="1">
      <w:start w:val="1"/>
      <w:numFmt w:val="bullet"/>
      <w:lvlText w:val=""/>
      <w:lvlJc w:val="left"/>
      <w:pPr>
        <w:ind w:left="7401" w:hanging="360"/>
      </w:pPr>
      <w:rPr>
        <w:rFonts w:ascii="Wingdings" w:hAnsi="Wingdings" w:hint="default"/>
      </w:rPr>
    </w:lvl>
  </w:abstractNum>
  <w:abstractNum w:abstractNumId="10" w15:restartNumberingAfterBreak="0">
    <w:nsid w:val="3E917E80"/>
    <w:multiLevelType w:val="hybridMultilevel"/>
    <w:tmpl w:val="90547CEC"/>
    <w:lvl w:ilvl="0" w:tplc="0C090003">
      <w:start w:val="1"/>
      <w:numFmt w:val="bullet"/>
      <w:lvlText w:val="o"/>
      <w:lvlJc w:val="left"/>
      <w:pPr>
        <w:ind w:left="940" w:hanging="360"/>
      </w:pPr>
      <w:rPr>
        <w:rFonts w:ascii="Courier New" w:hAnsi="Courier New" w:cs="Courier New" w:hint="default"/>
        <w:color w:val="333333"/>
        <w:w w:val="99"/>
        <w:sz w:val="20"/>
        <w:szCs w:val="20"/>
      </w:rPr>
    </w:lvl>
    <w:lvl w:ilvl="1" w:tplc="0004EF5C">
      <w:numFmt w:val="bullet"/>
      <w:lvlText w:val="•"/>
      <w:lvlJc w:val="left"/>
      <w:pPr>
        <w:ind w:left="1826" w:hanging="360"/>
      </w:pPr>
      <w:rPr>
        <w:rFonts w:hint="default"/>
      </w:rPr>
    </w:lvl>
    <w:lvl w:ilvl="2" w:tplc="5CEEB3EC">
      <w:numFmt w:val="bullet"/>
      <w:lvlText w:val="•"/>
      <w:lvlJc w:val="left"/>
      <w:pPr>
        <w:ind w:left="2713" w:hanging="360"/>
      </w:pPr>
      <w:rPr>
        <w:rFonts w:hint="default"/>
      </w:rPr>
    </w:lvl>
    <w:lvl w:ilvl="3" w:tplc="EFE4BC96">
      <w:numFmt w:val="bullet"/>
      <w:lvlText w:val="•"/>
      <w:lvlJc w:val="left"/>
      <w:pPr>
        <w:ind w:left="3599" w:hanging="360"/>
      </w:pPr>
      <w:rPr>
        <w:rFonts w:hint="default"/>
      </w:rPr>
    </w:lvl>
    <w:lvl w:ilvl="4" w:tplc="5CB055C2">
      <w:numFmt w:val="bullet"/>
      <w:lvlText w:val="•"/>
      <w:lvlJc w:val="left"/>
      <w:pPr>
        <w:ind w:left="4486" w:hanging="360"/>
      </w:pPr>
      <w:rPr>
        <w:rFonts w:hint="default"/>
      </w:rPr>
    </w:lvl>
    <w:lvl w:ilvl="5" w:tplc="887C602E">
      <w:numFmt w:val="bullet"/>
      <w:lvlText w:val="•"/>
      <w:lvlJc w:val="left"/>
      <w:pPr>
        <w:ind w:left="5373" w:hanging="360"/>
      </w:pPr>
      <w:rPr>
        <w:rFonts w:hint="default"/>
      </w:rPr>
    </w:lvl>
    <w:lvl w:ilvl="6" w:tplc="578AA6BA">
      <w:numFmt w:val="bullet"/>
      <w:lvlText w:val="•"/>
      <w:lvlJc w:val="left"/>
      <w:pPr>
        <w:ind w:left="6259" w:hanging="360"/>
      </w:pPr>
      <w:rPr>
        <w:rFonts w:hint="default"/>
      </w:rPr>
    </w:lvl>
    <w:lvl w:ilvl="7" w:tplc="E12CEB9C">
      <w:numFmt w:val="bullet"/>
      <w:lvlText w:val="•"/>
      <w:lvlJc w:val="left"/>
      <w:pPr>
        <w:ind w:left="7146" w:hanging="360"/>
      </w:pPr>
      <w:rPr>
        <w:rFonts w:hint="default"/>
      </w:rPr>
    </w:lvl>
    <w:lvl w:ilvl="8" w:tplc="6CE2BA96">
      <w:numFmt w:val="bullet"/>
      <w:lvlText w:val="•"/>
      <w:lvlJc w:val="left"/>
      <w:pPr>
        <w:ind w:left="8033" w:hanging="360"/>
      </w:pPr>
      <w:rPr>
        <w:rFonts w:hint="default"/>
      </w:rPr>
    </w:lvl>
  </w:abstractNum>
  <w:abstractNum w:abstractNumId="11" w15:restartNumberingAfterBreak="0">
    <w:nsid w:val="50923DEC"/>
    <w:multiLevelType w:val="hybridMultilevel"/>
    <w:tmpl w:val="0130CE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18503B"/>
    <w:multiLevelType w:val="hybridMultilevel"/>
    <w:tmpl w:val="7FDCB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4B514B"/>
    <w:multiLevelType w:val="hybridMultilevel"/>
    <w:tmpl w:val="DBDE8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0B1ADB"/>
    <w:multiLevelType w:val="hybridMultilevel"/>
    <w:tmpl w:val="E416AF26"/>
    <w:lvl w:ilvl="0" w:tplc="0C090003">
      <w:start w:val="1"/>
      <w:numFmt w:val="bullet"/>
      <w:lvlText w:val="o"/>
      <w:lvlJc w:val="left"/>
      <w:pPr>
        <w:ind w:left="1041" w:hanging="360"/>
      </w:pPr>
      <w:rPr>
        <w:rFonts w:ascii="Courier New" w:hAnsi="Courier New" w:cs="Courier New" w:hint="default"/>
      </w:rPr>
    </w:lvl>
    <w:lvl w:ilvl="1" w:tplc="0C090003" w:tentative="1">
      <w:start w:val="1"/>
      <w:numFmt w:val="bullet"/>
      <w:lvlText w:val="o"/>
      <w:lvlJc w:val="left"/>
      <w:pPr>
        <w:ind w:left="1761" w:hanging="360"/>
      </w:pPr>
      <w:rPr>
        <w:rFonts w:ascii="Courier New" w:hAnsi="Courier New" w:cs="Courier New" w:hint="default"/>
      </w:rPr>
    </w:lvl>
    <w:lvl w:ilvl="2" w:tplc="0C090005" w:tentative="1">
      <w:start w:val="1"/>
      <w:numFmt w:val="bullet"/>
      <w:lvlText w:val=""/>
      <w:lvlJc w:val="left"/>
      <w:pPr>
        <w:ind w:left="2481" w:hanging="360"/>
      </w:pPr>
      <w:rPr>
        <w:rFonts w:ascii="Wingdings" w:hAnsi="Wingdings" w:hint="default"/>
      </w:rPr>
    </w:lvl>
    <w:lvl w:ilvl="3" w:tplc="0C090001" w:tentative="1">
      <w:start w:val="1"/>
      <w:numFmt w:val="bullet"/>
      <w:lvlText w:val=""/>
      <w:lvlJc w:val="left"/>
      <w:pPr>
        <w:ind w:left="3201" w:hanging="360"/>
      </w:pPr>
      <w:rPr>
        <w:rFonts w:ascii="Symbol" w:hAnsi="Symbol" w:hint="default"/>
      </w:rPr>
    </w:lvl>
    <w:lvl w:ilvl="4" w:tplc="0C090003" w:tentative="1">
      <w:start w:val="1"/>
      <w:numFmt w:val="bullet"/>
      <w:lvlText w:val="o"/>
      <w:lvlJc w:val="left"/>
      <w:pPr>
        <w:ind w:left="3921" w:hanging="360"/>
      </w:pPr>
      <w:rPr>
        <w:rFonts w:ascii="Courier New" w:hAnsi="Courier New" w:cs="Courier New" w:hint="default"/>
      </w:rPr>
    </w:lvl>
    <w:lvl w:ilvl="5" w:tplc="0C090005" w:tentative="1">
      <w:start w:val="1"/>
      <w:numFmt w:val="bullet"/>
      <w:lvlText w:val=""/>
      <w:lvlJc w:val="left"/>
      <w:pPr>
        <w:ind w:left="4641" w:hanging="360"/>
      </w:pPr>
      <w:rPr>
        <w:rFonts w:ascii="Wingdings" w:hAnsi="Wingdings" w:hint="default"/>
      </w:rPr>
    </w:lvl>
    <w:lvl w:ilvl="6" w:tplc="0C090001" w:tentative="1">
      <w:start w:val="1"/>
      <w:numFmt w:val="bullet"/>
      <w:lvlText w:val=""/>
      <w:lvlJc w:val="left"/>
      <w:pPr>
        <w:ind w:left="5361" w:hanging="360"/>
      </w:pPr>
      <w:rPr>
        <w:rFonts w:ascii="Symbol" w:hAnsi="Symbol" w:hint="default"/>
      </w:rPr>
    </w:lvl>
    <w:lvl w:ilvl="7" w:tplc="0C090003" w:tentative="1">
      <w:start w:val="1"/>
      <w:numFmt w:val="bullet"/>
      <w:lvlText w:val="o"/>
      <w:lvlJc w:val="left"/>
      <w:pPr>
        <w:ind w:left="6081" w:hanging="360"/>
      </w:pPr>
      <w:rPr>
        <w:rFonts w:ascii="Courier New" w:hAnsi="Courier New" w:cs="Courier New" w:hint="default"/>
      </w:rPr>
    </w:lvl>
    <w:lvl w:ilvl="8" w:tplc="0C090005" w:tentative="1">
      <w:start w:val="1"/>
      <w:numFmt w:val="bullet"/>
      <w:lvlText w:val=""/>
      <w:lvlJc w:val="left"/>
      <w:pPr>
        <w:ind w:left="6801" w:hanging="360"/>
      </w:pPr>
      <w:rPr>
        <w:rFonts w:ascii="Wingdings" w:hAnsi="Wingdings" w:hint="default"/>
      </w:rPr>
    </w:lvl>
  </w:abstractNum>
  <w:abstractNum w:abstractNumId="15" w15:restartNumberingAfterBreak="0">
    <w:nsid w:val="786E6FC4"/>
    <w:multiLevelType w:val="hybridMultilevel"/>
    <w:tmpl w:val="AF6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4"/>
  </w:num>
  <w:num w:numId="5">
    <w:abstractNumId w:val="11"/>
  </w:num>
  <w:num w:numId="6">
    <w:abstractNumId w:val="10"/>
  </w:num>
  <w:num w:numId="7">
    <w:abstractNumId w:val="13"/>
  </w:num>
  <w:num w:numId="8">
    <w:abstractNumId w:val="14"/>
  </w:num>
  <w:num w:numId="9">
    <w:abstractNumId w:val="12"/>
  </w:num>
  <w:num w:numId="10">
    <w:abstractNumId w:val="15"/>
  </w:num>
  <w:num w:numId="11">
    <w:abstractNumId w:val="1"/>
  </w:num>
  <w:num w:numId="12">
    <w:abstractNumId w:val="6"/>
  </w:num>
  <w:num w:numId="13">
    <w:abstractNumId w:val="7"/>
  </w:num>
  <w:num w:numId="14">
    <w:abstractNumId w:val="9"/>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69"/>
    <w:rsid w:val="00012356"/>
    <w:rsid w:val="0005232C"/>
    <w:rsid w:val="000A0A21"/>
    <w:rsid w:val="000E7EEB"/>
    <w:rsid w:val="00107681"/>
    <w:rsid w:val="0011176D"/>
    <w:rsid w:val="00120379"/>
    <w:rsid w:val="00144A28"/>
    <w:rsid w:val="0015741B"/>
    <w:rsid w:val="001652EE"/>
    <w:rsid w:val="001A0658"/>
    <w:rsid w:val="001E346F"/>
    <w:rsid w:val="00233E9C"/>
    <w:rsid w:val="002577E3"/>
    <w:rsid w:val="00282290"/>
    <w:rsid w:val="0028618C"/>
    <w:rsid w:val="002A6244"/>
    <w:rsid w:val="00340237"/>
    <w:rsid w:val="0035020C"/>
    <w:rsid w:val="00370879"/>
    <w:rsid w:val="00372CF7"/>
    <w:rsid w:val="00373690"/>
    <w:rsid w:val="00386F53"/>
    <w:rsid w:val="00393796"/>
    <w:rsid w:val="003B3B65"/>
    <w:rsid w:val="003D097E"/>
    <w:rsid w:val="00414096"/>
    <w:rsid w:val="00422895"/>
    <w:rsid w:val="00432222"/>
    <w:rsid w:val="00452438"/>
    <w:rsid w:val="00497B55"/>
    <w:rsid w:val="004B0CC7"/>
    <w:rsid w:val="004E3F32"/>
    <w:rsid w:val="00515460"/>
    <w:rsid w:val="00535769"/>
    <w:rsid w:val="005520DA"/>
    <w:rsid w:val="0055635B"/>
    <w:rsid w:val="0057049C"/>
    <w:rsid w:val="005755B7"/>
    <w:rsid w:val="005764A0"/>
    <w:rsid w:val="005A5131"/>
    <w:rsid w:val="005C30E5"/>
    <w:rsid w:val="005D3957"/>
    <w:rsid w:val="00637852"/>
    <w:rsid w:val="00644911"/>
    <w:rsid w:val="0066114A"/>
    <w:rsid w:val="00666B14"/>
    <w:rsid w:val="00673DB2"/>
    <w:rsid w:val="006A42A5"/>
    <w:rsid w:val="006A6C0F"/>
    <w:rsid w:val="006C309B"/>
    <w:rsid w:val="006C3EB0"/>
    <w:rsid w:val="006D4436"/>
    <w:rsid w:val="00700A97"/>
    <w:rsid w:val="00704E69"/>
    <w:rsid w:val="00740DB6"/>
    <w:rsid w:val="007662E2"/>
    <w:rsid w:val="00795682"/>
    <w:rsid w:val="007D0399"/>
    <w:rsid w:val="008557B2"/>
    <w:rsid w:val="008712C7"/>
    <w:rsid w:val="008941AD"/>
    <w:rsid w:val="008D2629"/>
    <w:rsid w:val="008E3D72"/>
    <w:rsid w:val="00907161"/>
    <w:rsid w:val="00930CDB"/>
    <w:rsid w:val="009372E9"/>
    <w:rsid w:val="00944424"/>
    <w:rsid w:val="00976EC8"/>
    <w:rsid w:val="009D2FB6"/>
    <w:rsid w:val="009E3244"/>
    <w:rsid w:val="00A309CF"/>
    <w:rsid w:val="00A863DD"/>
    <w:rsid w:val="00A97847"/>
    <w:rsid w:val="00AA07DD"/>
    <w:rsid w:val="00AA1D89"/>
    <w:rsid w:val="00AA629D"/>
    <w:rsid w:val="00B06377"/>
    <w:rsid w:val="00B12437"/>
    <w:rsid w:val="00B16F3B"/>
    <w:rsid w:val="00B171AD"/>
    <w:rsid w:val="00B3630B"/>
    <w:rsid w:val="00B647CA"/>
    <w:rsid w:val="00B64B81"/>
    <w:rsid w:val="00C32423"/>
    <w:rsid w:val="00C35143"/>
    <w:rsid w:val="00C4749E"/>
    <w:rsid w:val="00C509FA"/>
    <w:rsid w:val="00C900C3"/>
    <w:rsid w:val="00C944F3"/>
    <w:rsid w:val="00CD3EFB"/>
    <w:rsid w:val="00D06BD8"/>
    <w:rsid w:val="00D378CE"/>
    <w:rsid w:val="00D57D1C"/>
    <w:rsid w:val="00D90D13"/>
    <w:rsid w:val="00D95C73"/>
    <w:rsid w:val="00DE1B8A"/>
    <w:rsid w:val="00E2395A"/>
    <w:rsid w:val="00E24C5E"/>
    <w:rsid w:val="00E3413E"/>
    <w:rsid w:val="00E7274D"/>
    <w:rsid w:val="00E756E5"/>
    <w:rsid w:val="00EC1037"/>
    <w:rsid w:val="00EC4690"/>
    <w:rsid w:val="00ED77FE"/>
    <w:rsid w:val="00EE377A"/>
    <w:rsid w:val="00F07CE6"/>
    <w:rsid w:val="00F50956"/>
    <w:rsid w:val="00F623B7"/>
    <w:rsid w:val="00F65042"/>
    <w:rsid w:val="00F82D02"/>
    <w:rsid w:val="00F86746"/>
    <w:rsid w:val="00F87D8C"/>
    <w:rsid w:val="00FB0602"/>
    <w:rsid w:val="00FB48B1"/>
    <w:rsid w:val="00FC4057"/>
    <w:rsid w:val="00FD4DDF"/>
    <w:rsid w:val="00FE11F0"/>
    <w:rsid w:val="00FE66A5"/>
    <w:rsid w:val="00FF12D9"/>
    <w:rsid w:val="00FF19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76A7"/>
  <w15:docId w15:val="{D2395223-2487-4B9D-B3C2-C7F80D05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B65"/>
    <w:rPr>
      <w:rFonts w:ascii="Arial Unicode MS" w:eastAsia="Arial Unicode MS" w:hAnsi="Arial Unicode MS" w:cs="Arial Unicode MS"/>
    </w:rPr>
  </w:style>
  <w:style w:type="paragraph" w:styleId="Heading1">
    <w:name w:val="heading 1"/>
    <w:basedOn w:val="Normal"/>
    <w:link w:val="Heading1Char"/>
    <w:uiPriority w:val="9"/>
    <w:qFormat/>
    <w:pPr>
      <w:ind w:left="220"/>
      <w:outlineLvl w:val="0"/>
    </w:pPr>
    <w:rPr>
      <w:rFonts w:ascii="Arial" w:eastAsia="Arial" w:hAnsi="Arial" w:cs="Arial"/>
      <w:b/>
      <w:bCs/>
      <w:sz w:val="28"/>
      <w:szCs w:val="28"/>
      <w:u w:val="single" w:color="000000"/>
    </w:rPr>
  </w:style>
  <w:style w:type="paragraph" w:styleId="Heading2">
    <w:name w:val="heading 2"/>
    <w:basedOn w:val="Normal"/>
    <w:uiPriority w:val="9"/>
    <w:unhideWhenUsed/>
    <w:qFormat/>
    <w:pPr>
      <w:spacing w:before="106"/>
      <w:ind w:left="220" w:right="726"/>
      <w:outlineLvl w:val="1"/>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34"/>
    <w:qFormat/>
    <w:pPr>
      <w:spacing w:before="219"/>
      <w:ind w:left="9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57D1C"/>
    <w:rPr>
      <w:color w:val="0000FF" w:themeColor="hyperlink"/>
      <w:u w:val="single"/>
    </w:rPr>
  </w:style>
  <w:style w:type="character" w:styleId="UnresolvedMention">
    <w:name w:val="Unresolved Mention"/>
    <w:basedOn w:val="DefaultParagraphFont"/>
    <w:uiPriority w:val="99"/>
    <w:semiHidden/>
    <w:unhideWhenUsed/>
    <w:rsid w:val="00D57D1C"/>
    <w:rPr>
      <w:color w:val="605E5C"/>
      <w:shd w:val="clear" w:color="auto" w:fill="E1DFDD"/>
    </w:rPr>
  </w:style>
  <w:style w:type="character" w:styleId="FollowedHyperlink">
    <w:name w:val="FollowedHyperlink"/>
    <w:basedOn w:val="DefaultParagraphFont"/>
    <w:uiPriority w:val="99"/>
    <w:semiHidden/>
    <w:unhideWhenUsed/>
    <w:rsid w:val="00D57D1C"/>
    <w:rPr>
      <w:color w:val="800080" w:themeColor="followedHyperlink"/>
      <w:u w:val="single"/>
    </w:rPr>
  </w:style>
  <w:style w:type="character" w:customStyle="1" w:styleId="Heading1Char">
    <w:name w:val="Heading 1 Char"/>
    <w:basedOn w:val="DefaultParagraphFont"/>
    <w:link w:val="Heading1"/>
    <w:uiPriority w:val="9"/>
    <w:rsid w:val="003B3B65"/>
    <w:rPr>
      <w:rFonts w:ascii="Arial" w:eastAsia="Arial" w:hAnsi="Arial" w:cs="Arial"/>
      <w:b/>
      <w:bCs/>
      <w:sz w:val="28"/>
      <w:szCs w:val="28"/>
      <w:u w:val="single" w:color="000000"/>
    </w:rPr>
  </w:style>
  <w:style w:type="character" w:styleId="CommentReference">
    <w:name w:val="annotation reference"/>
    <w:basedOn w:val="DefaultParagraphFont"/>
    <w:uiPriority w:val="99"/>
    <w:semiHidden/>
    <w:unhideWhenUsed/>
    <w:rsid w:val="007D0399"/>
    <w:rPr>
      <w:sz w:val="16"/>
      <w:szCs w:val="16"/>
    </w:rPr>
  </w:style>
  <w:style w:type="paragraph" w:styleId="CommentText">
    <w:name w:val="annotation text"/>
    <w:basedOn w:val="Normal"/>
    <w:link w:val="CommentTextChar"/>
    <w:uiPriority w:val="99"/>
    <w:semiHidden/>
    <w:unhideWhenUsed/>
    <w:rsid w:val="007D0399"/>
    <w:rPr>
      <w:sz w:val="20"/>
      <w:szCs w:val="20"/>
    </w:rPr>
  </w:style>
  <w:style w:type="character" w:customStyle="1" w:styleId="CommentTextChar">
    <w:name w:val="Comment Text Char"/>
    <w:basedOn w:val="DefaultParagraphFont"/>
    <w:link w:val="CommentText"/>
    <w:uiPriority w:val="99"/>
    <w:semiHidden/>
    <w:rsid w:val="007D0399"/>
    <w:rPr>
      <w:rFonts w:ascii="Arial Unicode MS" w:eastAsia="Arial Unicode MS" w:hAnsi="Arial Unicode MS" w:cs="Arial Unicode MS"/>
      <w:sz w:val="20"/>
      <w:szCs w:val="20"/>
    </w:rPr>
  </w:style>
  <w:style w:type="paragraph" w:styleId="CommentSubject">
    <w:name w:val="annotation subject"/>
    <w:basedOn w:val="CommentText"/>
    <w:next w:val="CommentText"/>
    <w:link w:val="CommentSubjectChar"/>
    <w:uiPriority w:val="99"/>
    <w:semiHidden/>
    <w:unhideWhenUsed/>
    <w:rsid w:val="007D0399"/>
    <w:rPr>
      <w:b/>
      <w:bCs/>
    </w:rPr>
  </w:style>
  <w:style w:type="character" w:customStyle="1" w:styleId="CommentSubjectChar">
    <w:name w:val="Comment Subject Char"/>
    <w:basedOn w:val="CommentTextChar"/>
    <w:link w:val="CommentSubject"/>
    <w:uiPriority w:val="99"/>
    <w:semiHidden/>
    <w:rsid w:val="007D0399"/>
    <w:rPr>
      <w:rFonts w:ascii="Arial Unicode MS" w:eastAsia="Arial Unicode MS" w:hAnsi="Arial Unicode MS" w:cs="Arial Unicode MS"/>
      <w:b/>
      <w:bCs/>
      <w:sz w:val="20"/>
      <w:szCs w:val="20"/>
    </w:rPr>
  </w:style>
  <w:style w:type="paragraph" w:styleId="Header">
    <w:name w:val="header"/>
    <w:basedOn w:val="Normal"/>
    <w:link w:val="HeaderChar"/>
    <w:uiPriority w:val="99"/>
    <w:unhideWhenUsed/>
    <w:rsid w:val="00E756E5"/>
    <w:pPr>
      <w:tabs>
        <w:tab w:val="center" w:pos="4513"/>
        <w:tab w:val="right" w:pos="9026"/>
      </w:tabs>
    </w:pPr>
  </w:style>
  <w:style w:type="character" w:customStyle="1" w:styleId="HeaderChar">
    <w:name w:val="Header Char"/>
    <w:basedOn w:val="DefaultParagraphFont"/>
    <w:link w:val="Header"/>
    <w:uiPriority w:val="99"/>
    <w:rsid w:val="00E756E5"/>
    <w:rPr>
      <w:rFonts w:ascii="Arial Unicode MS" w:eastAsia="Arial Unicode MS" w:hAnsi="Arial Unicode MS" w:cs="Arial Unicode MS"/>
    </w:rPr>
  </w:style>
  <w:style w:type="paragraph" w:styleId="Footer">
    <w:name w:val="footer"/>
    <w:basedOn w:val="Normal"/>
    <w:link w:val="FooterChar"/>
    <w:uiPriority w:val="99"/>
    <w:unhideWhenUsed/>
    <w:rsid w:val="00E756E5"/>
    <w:pPr>
      <w:tabs>
        <w:tab w:val="center" w:pos="4513"/>
        <w:tab w:val="right" w:pos="9026"/>
      </w:tabs>
    </w:pPr>
  </w:style>
  <w:style w:type="character" w:customStyle="1" w:styleId="FooterChar">
    <w:name w:val="Footer Char"/>
    <w:basedOn w:val="DefaultParagraphFont"/>
    <w:link w:val="Footer"/>
    <w:uiPriority w:val="99"/>
    <w:rsid w:val="00E756E5"/>
    <w:rPr>
      <w:rFonts w:ascii="Arial Unicode MS" w:eastAsia="Arial Unicode MS" w:hAnsi="Arial Unicode MS" w:cs="Arial Unicode MS"/>
    </w:rPr>
  </w:style>
  <w:style w:type="paragraph" w:styleId="Revision">
    <w:name w:val="Revision"/>
    <w:hidden/>
    <w:uiPriority w:val="99"/>
    <w:semiHidden/>
    <w:rsid w:val="00FF1922"/>
    <w:pPr>
      <w:widowControl/>
      <w:autoSpaceDE/>
      <w:autoSpaceDN/>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creenaustraliafunding.smartygrants.com.au/" TargetMode="External"/><Relationship Id="rId18" Type="http://schemas.openxmlformats.org/officeDocument/2006/relationships/hyperlink" Target="https://www.screenaustralia.gov.au/getmedia/16e5ade3-bbca-4db2-a433-94bcd4c45434/Pathways-and-Protocols.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creenaustraliafunding.smartygrants.com.au/" TargetMode="External"/><Relationship Id="rId17" Type="http://schemas.openxmlformats.org/officeDocument/2006/relationships/hyperlink" Target="https://www.screenaustralia.gov.au/getmedia/16e5ade3-bbca-4db2-a433-94bcd4c45434/Pathways-and-Protocols.pdf" TargetMode="External"/><Relationship Id="rId2" Type="http://schemas.openxmlformats.org/officeDocument/2006/relationships/numbering" Target="numbering.xml"/><Relationship Id="rId16" Type="http://schemas.openxmlformats.org/officeDocument/2006/relationships/hyperlink" Target="https://www.screenaustralia.gov.au/getmedia/16e5ade3-bbca-4db2-a433-94bcd4c45434/Pathways-and-Protocol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reenaustralia.gov.au/screen-australia/about-us/doing-business-with-us/information-for-recipients" TargetMode="External"/><Relationship Id="rId5" Type="http://schemas.openxmlformats.org/officeDocument/2006/relationships/webSettings" Target="webSettings.xml"/><Relationship Id="rId15" Type="http://schemas.openxmlformats.org/officeDocument/2006/relationships/hyperlink" Target="https://www.screenaustralia.gov.au/getmedia/16e5ade3-bbca-4db2-a433-94bcd4c45434/Pathways-and-Protocols.pdf" TargetMode="External"/><Relationship Id="rId10" Type="http://schemas.openxmlformats.org/officeDocument/2006/relationships/hyperlink" Target="https://www.screenaustralia.gov.au/screen-australia/about-us/doing-business-with-us/information-for-applicants" TargetMode="External"/><Relationship Id="rId19" Type="http://schemas.openxmlformats.org/officeDocument/2006/relationships/hyperlink" Target="mailto:dramaproduction@screenaustralia.gov.au" TargetMode="External"/><Relationship Id="rId4" Type="http://schemas.openxmlformats.org/officeDocument/2006/relationships/settings" Target="settings.xml"/><Relationship Id="rId9" Type="http://schemas.openxmlformats.org/officeDocument/2006/relationships/hyperlink" Target="https://www.screenaustralia.gov.au/screen-australia/about-us/doing-business-with-us/terms-of-trade" TargetMode="External"/><Relationship Id="rId14" Type="http://schemas.openxmlformats.org/officeDocument/2006/relationships/hyperlink" Target="mailto:development@screenaustralia.gov.au%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CE0E3-EF31-4BB2-95F2-40B66379A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1591</Words>
  <Characters>9072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Screen Australia</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Brealey</dc:creator>
  <cp:lastModifiedBy>Emma Blong</cp:lastModifiedBy>
  <cp:revision>2</cp:revision>
  <dcterms:created xsi:type="dcterms:W3CDTF">2025-05-13T23:47:00Z</dcterms:created>
  <dcterms:modified xsi:type="dcterms:W3CDTF">2025-05-13T23:47:00Z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Acrobat PDFMaker 20 for Word</vt:lpwstr>
  </property>
  <property fmtid="{D5CDD505-2E9C-101B-9397-08002B2CF9AE}" pid="4" name="LastSaved">
    <vt:filetime>2024-03-14T00:00:00Z</vt:filetime>
  </property>
</Properties>
</file>