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3344" w14:textId="77777777" w:rsidR="002831E4" w:rsidRPr="007A7F33" w:rsidRDefault="003B0E4D" w:rsidP="002D09ED">
      <w:pPr>
        <w:pStyle w:val="BodyText"/>
        <w:ind w:left="358"/>
        <w:rPr>
          <w:rFonts w:asciiTheme="minorHAnsi" w:hAnsiTheme="minorHAnsi" w:cstheme="minorHAnsi"/>
        </w:rPr>
      </w:pPr>
      <w:r w:rsidRPr="007A7F33">
        <w:rPr>
          <w:rFonts w:asciiTheme="minorHAnsi" w:hAnsiTheme="minorHAnsi" w:cstheme="minorHAnsi"/>
          <w:noProof/>
        </w:rPr>
        <w:drawing>
          <wp:inline distT="0" distB="0" distL="0" distR="0" wp14:anchorId="7FEAD95A" wp14:editId="6FA14CE0">
            <wp:extent cx="2298015"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98015" cy="694944"/>
                    </a:xfrm>
                    <a:prstGeom prst="rect">
                      <a:avLst/>
                    </a:prstGeom>
                  </pic:spPr>
                </pic:pic>
              </a:graphicData>
            </a:graphic>
          </wp:inline>
        </w:drawing>
      </w:r>
    </w:p>
    <w:p w14:paraId="1B631100" w14:textId="77777777" w:rsidR="006B614A" w:rsidRPr="007A7F33" w:rsidRDefault="006B614A" w:rsidP="002D09ED">
      <w:pPr>
        <w:rPr>
          <w:rFonts w:asciiTheme="minorHAnsi" w:eastAsia="Trebuchet MS" w:hAnsiTheme="minorHAnsi" w:cstheme="minorHAnsi"/>
          <w:sz w:val="10"/>
          <w:szCs w:val="20"/>
          <w:lang w:val="en-US" w:eastAsia="en-US" w:bidi="en-US"/>
        </w:rPr>
      </w:pPr>
    </w:p>
    <w:p w14:paraId="428FE6FF" w14:textId="77777777" w:rsidR="006B614A" w:rsidRPr="0006316F" w:rsidRDefault="006B614A" w:rsidP="002D09ED">
      <w:pPr>
        <w:rPr>
          <w:rFonts w:ascii="Trebuchet MS" w:eastAsia="Trebuchet MS" w:hAnsi="Trebuchet MS" w:cstheme="minorHAnsi"/>
          <w:b/>
          <w:sz w:val="48"/>
          <w:lang w:val="en-US" w:eastAsia="en-US" w:bidi="en-US"/>
        </w:rPr>
      </w:pPr>
      <w:bookmarkStart w:id="0" w:name="Enterprise_Business:_Guidelines"/>
      <w:bookmarkEnd w:id="0"/>
      <w:r w:rsidRPr="0006316F">
        <w:rPr>
          <w:rFonts w:ascii="Trebuchet MS" w:eastAsia="Trebuchet MS" w:hAnsi="Trebuchet MS" w:cstheme="minorHAnsi"/>
          <w:b/>
          <w:sz w:val="48"/>
          <w:lang w:val="en-US" w:eastAsia="en-US" w:bidi="en-US"/>
        </w:rPr>
        <w:t>BTL NEXT STEP PROGRAM</w:t>
      </w:r>
    </w:p>
    <w:p w14:paraId="47E9F990" w14:textId="24615BC6" w:rsidR="006B614A" w:rsidRPr="0006316F" w:rsidRDefault="005A6EFA" w:rsidP="002D09ED">
      <w:pPr>
        <w:rPr>
          <w:rFonts w:ascii="Trebuchet MS" w:eastAsia="Trebuchet MS" w:hAnsi="Trebuchet MS" w:cstheme="minorHAnsi"/>
          <w:b/>
          <w:sz w:val="36"/>
          <w:szCs w:val="36"/>
          <w:lang w:val="en-US" w:eastAsia="en-US" w:bidi="en-US"/>
        </w:rPr>
      </w:pPr>
      <w:r w:rsidRPr="0006316F">
        <w:rPr>
          <w:rFonts w:ascii="Trebuchet MS" w:eastAsia="Trebuchet MS" w:hAnsi="Trebuchet MS" w:cstheme="minorHAnsi"/>
          <w:b/>
          <w:sz w:val="36"/>
          <w:szCs w:val="36"/>
          <w:lang w:val="en-US" w:eastAsia="en-US" w:bidi="en-US"/>
        </w:rPr>
        <w:t xml:space="preserve">Stage </w:t>
      </w:r>
      <w:r w:rsidR="007E0C41" w:rsidRPr="0006316F">
        <w:rPr>
          <w:rFonts w:ascii="Trebuchet MS" w:eastAsia="Trebuchet MS" w:hAnsi="Trebuchet MS" w:cstheme="minorHAnsi"/>
          <w:b/>
          <w:sz w:val="36"/>
          <w:szCs w:val="36"/>
          <w:lang w:val="en-US" w:eastAsia="en-US" w:bidi="en-US"/>
        </w:rPr>
        <w:t>T</w:t>
      </w:r>
      <w:r w:rsidRPr="0006316F">
        <w:rPr>
          <w:rFonts w:ascii="Trebuchet MS" w:eastAsia="Trebuchet MS" w:hAnsi="Trebuchet MS" w:cstheme="minorHAnsi"/>
          <w:b/>
          <w:sz w:val="36"/>
          <w:szCs w:val="36"/>
          <w:lang w:val="en-US" w:eastAsia="en-US" w:bidi="en-US"/>
        </w:rPr>
        <w:t xml:space="preserve">wo </w:t>
      </w:r>
      <w:r w:rsidR="0090524E" w:rsidRPr="0006316F">
        <w:rPr>
          <w:rFonts w:ascii="Trebuchet MS" w:eastAsia="Trebuchet MS" w:hAnsi="Trebuchet MS" w:cstheme="minorHAnsi"/>
          <w:b/>
          <w:sz w:val="36"/>
          <w:szCs w:val="36"/>
          <w:lang w:val="en-US" w:eastAsia="en-US" w:bidi="en-US"/>
        </w:rPr>
        <w:t>[</w:t>
      </w:r>
      <w:proofErr w:type="spellStart"/>
      <w:r w:rsidR="006B614A" w:rsidRPr="0006316F">
        <w:rPr>
          <w:rFonts w:ascii="Trebuchet MS" w:eastAsia="Trebuchet MS" w:hAnsi="Trebuchet MS" w:cstheme="minorHAnsi"/>
          <w:b/>
          <w:sz w:val="36"/>
          <w:szCs w:val="36"/>
          <w:lang w:val="en-US" w:eastAsia="en-US" w:bidi="en-US"/>
        </w:rPr>
        <w:t>Placee</w:t>
      </w:r>
      <w:proofErr w:type="spellEnd"/>
      <w:r w:rsidR="00AB5FF3" w:rsidRPr="0006316F">
        <w:rPr>
          <w:rFonts w:ascii="Trebuchet MS" w:eastAsia="Trebuchet MS" w:hAnsi="Trebuchet MS" w:cstheme="minorHAnsi"/>
          <w:b/>
          <w:sz w:val="36"/>
          <w:szCs w:val="36"/>
          <w:lang w:val="en-US" w:eastAsia="en-US" w:bidi="en-US"/>
        </w:rPr>
        <w:t xml:space="preserve"> Opportunities</w:t>
      </w:r>
      <w:r w:rsidR="0090524E" w:rsidRPr="0006316F">
        <w:rPr>
          <w:rFonts w:ascii="Trebuchet MS" w:eastAsia="Trebuchet MS" w:hAnsi="Trebuchet MS" w:cstheme="minorHAnsi"/>
          <w:b/>
          <w:sz w:val="36"/>
          <w:szCs w:val="36"/>
          <w:lang w:val="en-US" w:eastAsia="en-US" w:bidi="en-US"/>
        </w:rPr>
        <w:t>]</w:t>
      </w:r>
      <w:r w:rsidR="006B614A" w:rsidRPr="0006316F">
        <w:rPr>
          <w:rFonts w:ascii="Trebuchet MS" w:eastAsia="Trebuchet MS" w:hAnsi="Trebuchet MS" w:cstheme="minorHAnsi"/>
          <w:b/>
          <w:sz w:val="36"/>
          <w:szCs w:val="36"/>
          <w:lang w:val="en-US" w:eastAsia="en-US" w:bidi="en-US"/>
        </w:rPr>
        <w:t xml:space="preserve"> Guidelines</w:t>
      </w:r>
    </w:p>
    <w:p w14:paraId="1F40C5D6" w14:textId="77777777" w:rsidR="002831E4" w:rsidRPr="007A7F33" w:rsidRDefault="002831E4" w:rsidP="002D09ED">
      <w:pPr>
        <w:pStyle w:val="BodyText"/>
        <w:spacing w:before="2"/>
        <w:rPr>
          <w:rFonts w:asciiTheme="minorHAnsi" w:hAnsiTheme="minorHAnsi" w:cstheme="minorHAnsi"/>
          <w:b/>
          <w:sz w:val="22"/>
          <w:szCs w:val="22"/>
        </w:rPr>
      </w:pPr>
    </w:p>
    <w:p w14:paraId="12F25AA4" w14:textId="7217821E" w:rsidR="002831E4" w:rsidRPr="0006316F" w:rsidRDefault="003B0E4D" w:rsidP="002D09ED">
      <w:pPr>
        <w:pStyle w:val="Heading1"/>
        <w:ind w:left="0"/>
        <w:jc w:val="both"/>
        <w:rPr>
          <w:rFonts w:ascii="Trebuchet MS" w:hAnsi="Trebuchet MS" w:cstheme="minorHAnsi"/>
          <w:b w:val="0"/>
          <w:bCs w:val="0"/>
        </w:rPr>
      </w:pPr>
      <w:r w:rsidRPr="0006316F">
        <w:rPr>
          <w:rFonts w:ascii="Trebuchet MS" w:hAnsi="Trebuchet MS" w:cstheme="minorHAnsi"/>
          <w:b w:val="0"/>
          <w:bCs w:val="0"/>
        </w:rPr>
        <w:t xml:space="preserve">Issued </w:t>
      </w:r>
      <w:r w:rsidR="007E0C41" w:rsidRPr="0006316F">
        <w:rPr>
          <w:rFonts w:ascii="Trebuchet MS" w:hAnsi="Trebuchet MS" w:cstheme="minorHAnsi"/>
          <w:b w:val="0"/>
          <w:bCs w:val="0"/>
        </w:rPr>
        <w:t>29 June 2023</w:t>
      </w:r>
    </w:p>
    <w:p w14:paraId="77B8A3CC" w14:textId="5A18FD08" w:rsidR="00FC21A9" w:rsidRDefault="00FC21A9" w:rsidP="0006316F">
      <w:pPr>
        <w:pStyle w:val="Heading1"/>
        <w:ind w:left="0"/>
        <w:jc w:val="both"/>
        <w:rPr>
          <w:rFonts w:ascii="Trebuchet MS" w:hAnsi="Trebuchet MS" w:cstheme="minorHAnsi"/>
          <w:b w:val="0"/>
          <w:bCs w:val="0"/>
        </w:rPr>
      </w:pPr>
      <w:r w:rsidRPr="0006316F">
        <w:rPr>
          <w:rFonts w:ascii="Trebuchet MS" w:hAnsi="Trebuchet MS" w:cstheme="minorHAnsi"/>
          <w:b w:val="0"/>
          <w:bCs w:val="0"/>
        </w:rPr>
        <w:t xml:space="preserve">Updated </w:t>
      </w:r>
      <w:r w:rsidR="00BA71E7">
        <w:rPr>
          <w:rFonts w:ascii="Trebuchet MS" w:hAnsi="Trebuchet MS" w:cstheme="minorHAnsi"/>
          <w:b w:val="0"/>
          <w:bCs w:val="0"/>
        </w:rPr>
        <w:t xml:space="preserve">6 March </w:t>
      </w:r>
      <w:r w:rsidR="00F7593C">
        <w:rPr>
          <w:rFonts w:ascii="Trebuchet MS" w:hAnsi="Trebuchet MS" w:cstheme="minorHAnsi"/>
          <w:b w:val="0"/>
          <w:bCs w:val="0"/>
        </w:rPr>
        <w:t>202</w:t>
      </w:r>
      <w:r w:rsidR="00BA71E7">
        <w:rPr>
          <w:rFonts w:ascii="Trebuchet MS" w:hAnsi="Trebuchet MS" w:cstheme="minorHAnsi"/>
          <w:b w:val="0"/>
          <w:bCs w:val="0"/>
        </w:rPr>
        <w:t>5</w:t>
      </w:r>
    </w:p>
    <w:p w14:paraId="62CF8B29" w14:textId="4A6C6845" w:rsidR="00074564" w:rsidRPr="0006316F" w:rsidRDefault="00074564" w:rsidP="0006316F">
      <w:pPr>
        <w:pStyle w:val="Heading1"/>
        <w:ind w:left="0"/>
        <w:jc w:val="both"/>
        <w:rPr>
          <w:rFonts w:ascii="Trebuchet MS" w:hAnsi="Trebuchet MS" w:cstheme="minorHAnsi"/>
          <w:b w:val="0"/>
          <w:bCs w:val="0"/>
        </w:rPr>
      </w:pPr>
    </w:p>
    <w:p w14:paraId="257BF9E4" w14:textId="3447C743" w:rsidR="00F80B6C" w:rsidRPr="00205FD1" w:rsidRDefault="00F80B6C" w:rsidP="002D09ED">
      <w:pPr>
        <w:jc w:val="both"/>
        <w:rPr>
          <w:rFonts w:ascii="Trebuchet MS" w:eastAsia="Trebuchet MS" w:hAnsi="Trebuchet MS" w:cstheme="minorHAnsi"/>
          <w:lang w:val="en-US" w:eastAsia="en-US" w:bidi="en-US"/>
        </w:rPr>
      </w:pPr>
    </w:p>
    <w:p w14:paraId="1844E5EF" w14:textId="77777777" w:rsidR="00FC21A9" w:rsidRPr="0006316F" w:rsidRDefault="00FC21A9" w:rsidP="0006316F">
      <w:pPr>
        <w:jc w:val="both"/>
        <w:rPr>
          <w:rFonts w:ascii="Trebuchet MS" w:eastAsia="Trebuchet MS" w:hAnsi="Trebuchet MS" w:cstheme="minorHAnsi"/>
          <w:b/>
          <w:bCs/>
          <w:sz w:val="28"/>
          <w:szCs w:val="28"/>
          <w:lang w:eastAsia="en-US" w:bidi="en-US"/>
        </w:rPr>
      </w:pPr>
      <w:r w:rsidRPr="0006316F">
        <w:rPr>
          <w:rFonts w:ascii="Trebuchet MS" w:eastAsia="Trebuchet MS" w:hAnsi="Trebuchet MS" w:cstheme="minorHAnsi"/>
          <w:b/>
          <w:bCs/>
          <w:sz w:val="28"/>
          <w:szCs w:val="28"/>
          <w:lang w:eastAsia="en-US" w:bidi="en-US"/>
        </w:rPr>
        <w:t>Overview</w:t>
      </w:r>
    </w:p>
    <w:p w14:paraId="2635B022" w14:textId="77777777" w:rsidR="00FC21A9" w:rsidRPr="00FC21A9" w:rsidRDefault="00FC21A9" w:rsidP="0006316F">
      <w:pPr>
        <w:jc w:val="both"/>
        <w:rPr>
          <w:rFonts w:ascii="Trebuchet MS" w:eastAsia="Trebuchet MS" w:hAnsi="Trebuchet MS" w:cstheme="minorHAnsi"/>
          <w:b/>
          <w:bCs/>
          <w:lang w:eastAsia="en-US" w:bidi="en-US"/>
        </w:rPr>
      </w:pPr>
    </w:p>
    <w:p w14:paraId="12A9C664" w14:textId="77777777" w:rsidR="00FC21A9" w:rsidRPr="00FC21A9" w:rsidRDefault="00FC21A9" w:rsidP="0006316F">
      <w:pPr>
        <w:rPr>
          <w:rFonts w:ascii="Trebuchet MS" w:eastAsia="Trebuchet MS" w:hAnsi="Trebuchet MS" w:cs="Trebuchet MS"/>
          <w:lang w:eastAsia="en-US" w:bidi="en-US"/>
        </w:rPr>
      </w:pPr>
      <w:r w:rsidRPr="00FC21A9">
        <w:rPr>
          <w:rFonts w:ascii="Trebuchet MS" w:eastAsia="Trebuchet MS" w:hAnsi="Trebuchet MS" w:cs="Trebuchet MS"/>
          <w:b/>
          <w:bCs/>
          <w:lang w:eastAsia="en-US" w:bidi="en-US"/>
        </w:rPr>
        <w:t>BTL Next Step</w:t>
      </w:r>
      <w:r w:rsidRPr="00FC21A9">
        <w:rPr>
          <w:rFonts w:ascii="Trebuchet MS" w:eastAsia="Trebuchet MS" w:hAnsi="Trebuchet MS" w:cs="Trebuchet MS"/>
          <w:lang w:eastAsia="en-US" w:bidi="en-US"/>
        </w:rPr>
        <w:t xml:space="preserve"> is a credit springboard and career accelerator program to support established mid-career below-the-line (BTL) practitioners to step up into senior crew and leadership roles that have been identified as experiencing shortages. </w:t>
      </w:r>
    </w:p>
    <w:p w14:paraId="709F7F6A" w14:textId="77777777" w:rsidR="00FC21A9" w:rsidRPr="00FC21A9" w:rsidRDefault="00FC21A9" w:rsidP="0006316F">
      <w:pPr>
        <w:rPr>
          <w:rFonts w:ascii="Trebuchet MS" w:eastAsia="Trebuchet MS" w:hAnsi="Trebuchet MS" w:cs="Trebuchet MS"/>
          <w:lang w:eastAsia="en-US" w:bidi="en-US"/>
        </w:rPr>
      </w:pPr>
    </w:p>
    <w:p w14:paraId="46D8CF6D" w14:textId="560CA100" w:rsidR="00AB5FF3" w:rsidRPr="00205FD1" w:rsidRDefault="009E3646" w:rsidP="0006316F">
      <w:pPr>
        <w:jc w:val="both"/>
        <w:rPr>
          <w:rFonts w:ascii="Trebuchet MS" w:eastAsia="Trebuchet MS" w:hAnsi="Trebuchet MS" w:cstheme="minorHAnsi"/>
          <w:lang w:eastAsia="en-US" w:bidi="en-US"/>
        </w:rPr>
      </w:pPr>
      <w:r w:rsidRPr="00205FD1">
        <w:rPr>
          <w:rFonts w:ascii="Trebuchet MS" w:eastAsia="Trebuchet MS" w:hAnsi="Trebuchet MS" w:cstheme="minorHAnsi"/>
          <w:lang w:eastAsia="en-US" w:bidi="en-US"/>
        </w:rPr>
        <w:t xml:space="preserve">Applications are </w:t>
      </w:r>
      <w:r w:rsidR="007E0C41" w:rsidRPr="00205FD1">
        <w:rPr>
          <w:rFonts w:ascii="Trebuchet MS" w:eastAsia="Trebuchet MS" w:hAnsi="Trebuchet MS" w:cstheme="minorHAnsi"/>
          <w:lang w:eastAsia="en-US" w:bidi="en-US"/>
        </w:rPr>
        <w:t xml:space="preserve">now </w:t>
      </w:r>
      <w:r w:rsidR="00825FBD" w:rsidRPr="00205FD1">
        <w:rPr>
          <w:rFonts w:ascii="Trebuchet MS" w:eastAsia="Trebuchet MS" w:hAnsi="Trebuchet MS" w:cstheme="minorHAnsi"/>
          <w:lang w:eastAsia="en-US" w:bidi="en-US"/>
        </w:rPr>
        <w:t xml:space="preserve">open </w:t>
      </w:r>
      <w:r w:rsidR="007E0C41" w:rsidRPr="00205FD1">
        <w:rPr>
          <w:rFonts w:ascii="Trebuchet MS" w:eastAsia="Trebuchet MS" w:hAnsi="Trebuchet MS" w:cstheme="minorHAnsi"/>
          <w:lang w:eastAsia="en-US" w:bidi="en-US"/>
        </w:rPr>
        <w:t xml:space="preserve">for </w:t>
      </w:r>
      <w:r w:rsidR="000F334A" w:rsidRPr="00205FD1">
        <w:rPr>
          <w:rFonts w:ascii="Trebuchet MS" w:eastAsia="Trebuchet MS" w:hAnsi="Trebuchet MS" w:cstheme="minorHAnsi"/>
          <w:lang w:eastAsia="en-US" w:bidi="en-US"/>
        </w:rPr>
        <w:t xml:space="preserve">mid-career </w:t>
      </w:r>
      <w:r w:rsidR="00497B8A">
        <w:rPr>
          <w:rFonts w:ascii="Trebuchet MS" w:eastAsia="Trebuchet MS" w:hAnsi="Trebuchet MS" w:cstheme="minorHAnsi"/>
          <w:lang w:eastAsia="en-US" w:bidi="en-US"/>
        </w:rPr>
        <w:t>crew</w:t>
      </w:r>
      <w:r w:rsidR="00497B8A" w:rsidRPr="00205FD1">
        <w:rPr>
          <w:rFonts w:ascii="Trebuchet MS" w:eastAsia="Trebuchet MS" w:hAnsi="Trebuchet MS" w:cstheme="minorHAnsi"/>
          <w:lang w:eastAsia="en-US" w:bidi="en-US"/>
        </w:rPr>
        <w:t xml:space="preserve"> </w:t>
      </w:r>
      <w:r w:rsidR="000F334A" w:rsidRPr="00205FD1">
        <w:rPr>
          <w:rFonts w:ascii="Trebuchet MS" w:eastAsia="Trebuchet MS" w:hAnsi="Trebuchet MS" w:cstheme="minorHAnsi"/>
          <w:lang w:eastAsia="en-US" w:bidi="en-US"/>
        </w:rPr>
        <w:t>(“</w:t>
      </w:r>
      <w:proofErr w:type="spellStart"/>
      <w:r w:rsidR="000F334A" w:rsidRPr="00205FD1">
        <w:rPr>
          <w:rFonts w:ascii="Trebuchet MS" w:eastAsia="Trebuchet MS" w:hAnsi="Trebuchet MS" w:cstheme="minorHAnsi"/>
          <w:lang w:eastAsia="en-US" w:bidi="en-US"/>
        </w:rPr>
        <w:t>Placees</w:t>
      </w:r>
      <w:proofErr w:type="spellEnd"/>
      <w:r w:rsidR="000F334A" w:rsidRPr="00205FD1">
        <w:rPr>
          <w:rFonts w:ascii="Trebuchet MS" w:eastAsia="Trebuchet MS" w:hAnsi="Trebuchet MS" w:cstheme="minorHAnsi"/>
          <w:lang w:eastAsia="en-US" w:bidi="en-US"/>
        </w:rPr>
        <w:t xml:space="preserve">”) to participate in the </w:t>
      </w:r>
      <w:r w:rsidRPr="00205FD1">
        <w:rPr>
          <w:rFonts w:ascii="Trebuchet MS" w:eastAsia="Trebuchet MS" w:hAnsi="Trebuchet MS" w:cstheme="minorHAnsi"/>
          <w:lang w:eastAsia="en-US" w:bidi="en-US"/>
        </w:rPr>
        <w:t xml:space="preserve">BTL Next Step </w:t>
      </w:r>
      <w:r w:rsidR="000F334A" w:rsidRPr="00205FD1">
        <w:rPr>
          <w:rFonts w:ascii="Trebuchet MS" w:eastAsia="Trebuchet MS" w:hAnsi="Trebuchet MS" w:cstheme="minorHAnsi"/>
          <w:lang w:eastAsia="en-US" w:bidi="en-US"/>
        </w:rPr>
        <w:t>program</w:t>
      </w:r>
      <w:r w:rsidR="00656B2C" w:rsidRPr="00205FD1">
        <w:rPr>
          <w:rFonts w:ascii="Trebuchet MS" w:eastAsia="Trebuchet MS" w:hAnsi="Trebuchet MS" w:cstheme="minorHAnsi"/>
          <w:lang w:eastAsia="en-US" w:bidi="en-US"/>
        </w:rPr>
        <w:t xml:space="preserve">. </w:t>
      </w:r>
      <w:r w:rsidR="0090524E" w:rsidRPr="00205FD1">
        <w:rPr>
          <w:rFonts w:ascii="Trebuchet MS" w:eastAsia="Trebuchet MS" w:hAnsi="Trebuchet MS" w:cstheme="minorHAnsi"/>
          <w:lang w:eastAsia="en-US" w:bidi="en-US"/>
        </w:rPr>
        <w:t>These are</w:t>
      </w:r>
      <w:r w:rsidR="00656B2C" w:rsidRPr="00205FD1">
        <w:rPr>
          <w:rFonts w:ascii="Trebuchet MS" w:eastAsia="Trebuchet MS" w:hAnsi="Trebuchet MS" w:cstheme="minorHAnsi"/>
          <w:lang w:eastAsia="en-US" w:bidi="en-US"/>
        </w:rPr>
        <w:t xml:space="preserve"> paid opportunit</w:t>
      </w:r>
      <w:r w:rsidR="0090524E" w:rsidRPr="00205FD1">
        <w:rPr>
          <w:rFonts w:ascii="Trebuchet MS" w:eastAsia="Trebuchet MS" w:hAnsi="Trebuchet MS" w:cstheme="minorHAnsi"/>
          <w:lang w:eastAsia="en-US" w:bidi="en-US"/>
        </w:rPr>
        <w:t>ies</w:t>
      </w:r>
      <w:r w:rsidR="00656B2C" w:rsidRPr="00205FD1">
        <w:rPr>
          <w:rFonts w:ascii="Trebuchet MS" w:eastAsia="Trebuchet MS" w:hAnsi="Trebuchet MS" w:cstheme="minorHAnsi"/>
          <w:lang w:eastAsia="en-US" w:bidi="en-US"/>
        </w:rPr>
        <w:t xml:space="preserve"> for competitively assessed and selected mid-career practitioners</w:t>
      </w:r>
      <w:r w:rsidR="00F06B47" w:rsidRPr="00205FD1">
        <w:rPr>
          <w:rFonts w:ascii="Trebuchet MS" w:eastAsia="Trebuchet MS" w:hAnsi="Trebuchet MS" w:cstheme="minorHAnsi"/>
          <w:lang w:eastAsia="en-US" w:bidi="en-US"/>
        </w:rPr>
        <w:t xml:space="preserve"> ready to step up into one of the </w:t>
      </w:r>
      <w:r w:rsidR="00246841" w:rsidRPr="00205FD1">
        <w:rPr>
          <w:rFonts w:ascii="Trebuchet MS" w:eastAsia="Trebuchet MS" w:hAnsi="Trebuchet MS" w:cstheme="minorHAnsi"/>
          <w:lang w:eastAsia="en-US" w:bidi="en-US"/>
        </w:rPr>
        <w:t>roles listed.</w:t>
      </w:r>
      <w:r w:rsidR="00502404">
        <w:rPr>
          <w:rFonts w:ascii="Trebuchet MS" w:eastAsia="Trebuchet MS" w:hAnsi="Trebuchet MS" w:cstheme="minorHAnsi"/>
          <w:lang w:eastAsia="en-US" w:bidi="en-US"/>
        </w:rPr>
        <w:t xml:space="preserve"> </w:t>
      </w:r>
      <w:r w:rsidR="007D476B" w:rsidRPr="007D476B">
        <w:rPr>
          <w:rFonts w:ascii="Trebuchet MS" w:eastAsia="Trebuchet MS" w:hAnsi="Trebuchet MS" w:cstheme="minorHAnsi"/>
          <w:lang w:eastAsia="en-US" w:bidi="en-US"/>
        </w:rPr>
        <w:t xml:space="preserve">Successful </w:t>
      </w:r>
      <w:r w:rsidR="007D476B">
        <w:rPr>
          <w:rFonts w:ascii="Trebuchet MS" w:eastAsia="Trebuchet MS" w:hAnsi="Trebuchet MS" w:cstheme="minorHAnsi"/>
          <w:lang w:eastAsia="en-US" w:bidi="en-US"/>
        </w:rPr>
        <w:t>applicants</w:t>
      </w:r>
      <w:r w:rsidR="007D476B" w:rsidRPr="007D476B">
        <w:rPr>
          <w:rFonts w:ascii="Trebuchet MS" w:eastAsia="Trebuchet MS" w:hAnsi="Trebuchet MS" w:cstheme="minorHAnsi"/>
          <w:lang w:eastAsia="en-US" w:bidi="en-US"/>
        </w:rPr>
        <w:t xml:space="preserve"> will be paid the applicable recognised industry rate (at least award minimum rates).</w:t>
      </w:r>
    </w:p>
    <w:p w14:paraId="1787D848" w14:textId="77777777" w:rsidR="00AB5FF3" w:rsidRPr="00205FD1" w:rsidRDefault="00AB5FF3" w:rsidP="0006316F">
      <w:pPr>
        <w:jc w:val="both"/>
        <w:rPr>
          <w:rFonts w:ascii="Trebuchet MS" w:eastAsia="Trebuchet MS" w:hAnsi="Trebuchet MS" w:cstheme="minorHAnsi"/>
          <w:lang w:eastAsia="en-US" w:bidi="en-US"/>
        </w:rPr>
      </w:pPr>
    </w:p>
    <w:p w14:paraId="33365798" w14:textId="7514C305" w:rsidR="00F80B6C" w:rsidRPr="005159E8" w:rsidRDefault="00AB5FF3" w:rsidP="005159E8">
      <w:pPr>
        <w:jc w:val="both"/>
        <w:rPr>
          <w:rFonts w:ascii="Trebuchet MS" w:eastAsia="Trebuchet MS" w:hAnsi="Trebuchet MS" w:cstheme="minorHAnsi"/>
          <w:lang w:eastAsia="en-US" w:bidi="en-US"/>
        </w:rPr>
      </w:pPr>
      <w:r w:rsidRPr="00205FD1">
        <w:rPr>
          <w:rFonts w:ascii="Trebuchet MS" w:eastAsia="Trebuchet MS" w:hAnsi="Trebuchet MS" w:cstheme="minorHAnsi"/>
          <w:lang w:eastAsia="en-US" w:bidi="en-US"/>
        </w:rPr>
        <w:t xml:space="preserve">Applicants may apply for any opportunity </w:t>
      </w:r>
      <w:r w:rsidR="00FC21A9">
        <w:rPr>
          <w:rFonts w:ascii="Trebuchet MS" w:eastAsia="Trebuchet MS" w:hAnsi="Trebuchet MS" w:cstheme="minorHAnsi"/>
          <w:lang w:eastAsia="en-US" w:bidi="en-US"/>
        </w:rPr>
        <w:t xml:space="preserve">listed below </w:t>
      </w:r>
      <w:r w:rsidRPr="00205FD1">
        <w:rPr>
          <w:rFonts w:ascii="Trebuchet MS" w:eastAsia="Trebuchet MS" w:hAnsi="Trebuchet MS" w:cstheme="minorHAnsi"/>
          <w:lang w:eastAsia="en-US" w:bidi="en-US"/>
        </w:rPr>
        <w:t>regardless of their residential address</w:t>
      </w:r>
      <w:r w:rsidR="00DD3615">
        <w:rPr>
          <w:rFonts w:ascii="Trebuchet MS" w:eastAsia="Trebuchet MS" w:hAnsi="Trebuchet MS" w:cstheme="minorHAnsi"/>
          <w:lang w:eastAsia="en-US" w:bidi="en-US"/>
        </w:rPr>
        <w:t>,</w:t>
      </w:r>
      <w:r w:rsidRPr="00205FD1">
        <w:rPr>
          <w:rFonts w:ascii="Trebuchet MS" w:eastAsia="Trebuchet MS" w:hAnsi="Trebuchet MS" w:cstheme="minorHAnsi"/>
          <w:lang w:eastAsia="en-US" w:bidi="en-US"/>
        </w:rPr>
        <w:t xml:space="preserve"> </w:t>
      </w:r>
      <w:r w:rsidR="00DD3615">
        <w:rPr>
          <w:rFonts w:ascii="Trebuchet MS" w:eastAsia="Trebuchet MS" w:hAnsi="Trebuchet MS" w:cstheme="minorHAnsi"/>
          <w:lang w:eastAsia="en-US" w:bidi="en-US"/>
        </w:rPr>
        <w:t xml:space="preserve">and </w:t>
      </w:r>
      <w:r w:rsidRPr="00205FD1">
        <w:rPr>
          <w:rFonts w:ascii="Trebuchet MS" w:eastAsia="Trebuchet MS" w:hAnsi="Trebuchet MS" w:cstheme="minorHAnsi"/>
          <w:lang w:eastAsia="en-US" w:bidi="en-US"/>
        </w:rPr>
        <w:t xml:space="preserve">do not need to be currently living in the location listed for a particular opportunity. </w:t>
      </w:r>
    </w:p>
    <w:p w14:paraId="3D0456B1" w14:textId="77777777" w:rsidR="00F807D9" w:rsidRDefault="00F807D9" w:rsidP="0006316F">
      <w:pPr>
        <w:tabs>
          <w:tab w:val="left" w:pos="8789"/>
        </w:tabs>
        <w:rPr>
          <w:rFonts w:ascii="Trebuchet MS" w:eastAsia="Trebuchet MS" w:hAnsi="Trebuchet MS" w:cstheme="minorHAnsi"/>
          <w:b/>
          <w:bCs/>
          <w:sz w:val="28"/>
          <w:szCs w:val="28"/>
          <w:lang w:eastAsia="en-US" w:bidi="en-US"/>
        </w:rPr>
      </w:pPr>
    </w:p>
    <w:p w14:paraId="0E4B0BFE" w14:textId="1C45CE34" w:rsidR="00FC21A9" w:rsidRDefault="003A6C82" w:rsidP="0006316F">
      <w:pPr>
        <w:tabs>
          <w:tab w:val="left" w:pos="8789"/>
        </w:tabs>
        <w:rPr>
          <w:rFonts w:ascii="Trebuchet MS" w:eastAsia="Trebuchet MS" w:hAnsi="Trebuchet MS" w:cstheme="minorHAnsi"/>
          <w:b/>
          <w:bCs/>
          <w:sz w:val="28"/>
          <w:szCs w:val="28"/>
          <w:lang w:eastAsia="en-US" w:bidi="en-US"/>
        </w:rPr>
      </w:pPr>
      <w:proofErr w:type="spellStart"/>
      <w:r>
        <w:rPr>
          <w:rFonts w:ascii="Trebuchet MS" w:eastAsia="Trebuchet MS" w:hAnsi="Trebuchet MS" w:cstheme="minorHAnsi"/>
          <w:b/>
          <w:bCs/>
          <w:sz w:val="28"/>
          <w:szCs w:val="28"/>
          <w:lang w:eastAsia="en-US" w:bidi="en-US"/>
        </w:rPr>
        <w:t>Placee</w:t>
      </w:r>
      <w:proofErr w:type="spellEnd"/>
      <w:r>
        <w:rPr>
          <w:rFonts w:ascii="Trebuchet MS" w:eastAsia="Trebuchet MS" w:hAnsi="Trebuchet MS" w:cstheme="minorHAnsi"/>
          <w:b/>
          <w:bCs/>
          <w:sz w:val="28"/>
          <w:szCs w:val="28"/>
          <w:lang w:eastAsia="en-US" w:bidi="en-US"/>
        </w:rPr>
        <w:t xml:space="preserve"> </w:t>
      </w:r>
      <w:r w:rsidR="00FC21A9">
        <w:rPr>
          <w:rFonts w:ascii="Trebuchet MS" w:eastAsia="Trebuchet MS" w:hAnsi="Trebuchet MS" w:cstheme="minorHAnsi"/>
          <w:b/>
          <w:bCs/>
          <w:sz w:val="28"/>
          <w:szCs w:val="28"/>
          <w:lang w:eastAsia="en-US" w:bidi="en-US"/>
        </w:rPr>
        <w:t>O</w:t>
      </w:r>
      <w:r w:rsidR="00FC21A9" w:rsidRPr="0006316F">
        <w:rPr>
          <w:rFonts w:ascii="Trebuchet MS" w:eastAsia="Trebuchet MS" w:hAnsi="Trebuchet MS" w:cstheme="minorHAnsi"/>
          <w:b/>
          <w:bCs/>
          <w:sz w:val="28"/>
          <w:szCs w:val="28"/>
          <w:lang w:eastAsia="en-US" w:bidi="en-US"/>
        </w:rPr>
        <w:t>pportunities</w:t>
      </w:r>
    </w:p>
    <w:p w14:paraId="4B8C2318" w14:textId="0BAFF8E5" w:rsidR="009248BE" w:rsidRPr="0054518A" w:rsidRDefault="009248BE" w:rsidP="009248BE">
      <w:pPr>
        <w:pStyle w:val="NormalWeb"/>
        <w:shd w:val="clear" w:color="auto" w:fill="FFFFFF"/>
        <w:rPr>
          <w:rFonts w:ascii="Trebuchet MS" w:eastAsiaTheme="minorHAnsi" w:hAnsi="Trebuchet MS" w:cs="Calibri"/>
          <w:sz w:val="22"/>
          <w:szCs w:val="22"/>
        </w:rPr>
      </w:pPr>
      <w:r w:rsidRPr="0054518A">
        <w:rPr>
          <w:rStyle w:val="Strong"/>
          <w:rFonts w:ascii="Trebuchet MS" w:hAnsi="Trebuchet MS" w:cs="Arial"/>
          <w:sz w:val="22"/>
          <w:szCs w:val="22"/>
        </w:rPr>
        <w:t xml:space="preserve">Production </w:t>
      </w:r>
      <w:r w:rsidR="00BA71E7">
        <w:rPr>
          <w:rStyle w:val="Strong"/>
          <w:rFonts w:ascii="Trebuchet MS" w:hAnsi="Trebuchet MS" w:cs="Arial"/>
          <w:sz w:val="22"/>
          <w:szCs w:val="22"/>
        </w:rPr>
        <w:t>Accountant</w:t>
      </w:r>
      <w:r w:rsidR="00BA71E7" w:rsidRPr="0054518A">
        <w:rPr>
          <w:rStyle w:val="Strong"/>
          <w:rFonts w:ascii="Trebuchet MS" w:hAnsi="Trebuchet MS" w:cs="Arial"/>
          <w:sz w:val="22"/>
          <w:szCs w:val="22"/>
        </w:rPr>
        <w:t xml:space="preserve"> </w:t>
      </w:r>
      <w:r w:rsidRPr="0054518A">
        <w:rPr>
          <w:rStyle w:val="Strong"/>
          <w:rFonts w:ascii="Trebuchet MS" w:hAnsi="Trebuchet MS" w:cs="Arial"/>
          <w:sz w:val="22"/>
          <w:szCs w:val="22"/>
        </w:rPr>
        <w:t>Opportunity:</w:t>
      </w:r>
    </w:p>
    <w:p w14:paraId="53E93E28" w14:textId="78EC2CA0" w:rsidR="009248BE" w:rsidRPr="0054518A" w:rsidRDefault="00BA71E7" w:rsidP="009248BE">
      <w:pPr>
        <w:widowControl/>
        <w:numPr>
          <w:ilvl w:val="0"/>
          <w:numId w:val="35"/>
        </w:numPr>
        <w:shd w:val="clear" w:color="auto" w:fill="FFFFFF"/>
        <w:autoSpaceDE/>
        <w:autoSpaceDN/>
        <w:rPr>
          <w:rFonts w:ascii="Trebuchet MS" w:eastAsia="Times New Roman" w:hAnsi="Trebuchet MS" w:cs="Arial"/>
          <w:b/>
          <w:bCs/>
        </w:rPr>
      </w:pPr>
      <w:r>
        <w:rPr>
          <w:rFonts w:ascii="Trebuchet MS" w:eastAsia="Times New Roman" w:hAnsi="Trebuchet MS" w:cs="Arial"/>
          <w:b/>
          <w:bCs/>
        </w:rPr>
        <w:t>Australian Production House Pty Ltd</w:t>
      </w:r>
    </w:p>
    <w:p w14:paraId="34466880" w14:textId="138C68ED" w:rsidR="00723752" w:rsidRPr="0054518A" w:rsidRDefault="00E3712E" w:rsidP="009248BE">
      <w:pPr>
        <w:widowControl/>
        <w:numPr>
          <w:ilvl w:val="0"/>
          <w:numId w:val="35"/>
        </w:numPr>
        <w:shd w:val="clear" w:color="auto" w:fill="FFFFFF"/>
        <w:autoSpaceDE/>
        <w:autoSpaceDN/>
        <w:rPr>
          <w:rFonts w:ascii="Trebuchet MS" w:eastAsia="Times New Roman" w:hAnsi="Trebuchet MS" w:cs="Arial"/>
        </w:rPr>
      </w:pPr>
      <w:r w:rsidRPr="00170AE9">
        <w:rPr>
          <w:rFonts w:ascii="Trebuchet MS" w:eastAsia="Times New Roman" w:hAnsi="Trebuchet MS" w:cs="Arial"/>
        </w:rPr>
        <w:t>Psychological Thriller</w:t>
      </w:r>
      <w:r w:rsidRPr="00170AE9">
        <w:t> </w:t>
      </w:r>
    </w:p>
    <w:p w14:paraId="457B9DE5" w14:textId="0B1A7B74" w:rsidR="009248BE" w:rsidRPr="00170AE9" w:rsidRDefault="00EA45BF" w:rsidP="009248BE">
      <w:pPr>
        <w:widowControl/>
        <w:numPr>
          <w:ilvl w:val="0"/>
          <w:numId w:val="35"/>
        </w:numPr>
        <w:shd w:val="clear" w:color="auto" w:fill="FFFFFF"/>
        <w:autoSpaceDE/>
        <w:autoSpaceDN/>
        <w:rPr>
          <w:rFonts w:ascii="Trebuchet MS" w:eastAsia="Times New Roman" w:hAnsi="Trebuchet MS"/>
        </w:rPr>
      </w:pPr>
      <w:r>
        <w:rPr>
          <w:rFonts w:ascii="Trebuchet MS" w:eastAsia="Times New Roman" w:hAnsi="Trebuchet MS" w:cs="Arial"/>
        </w:rPr>
        <w:t>Oxenford, QLD</w:t>
      </w:r>
    </w:p>
    <w:p w14:paraId="5B9C505A" w14:textId="1F8C0710" w:rsidR="00723752" w:rsidRPr="00170AE9" w:rsidRDefault="00BA71E7" w:rsidP="00170AE9">
      <w:pPr>
        <w:widowControl/>
        <w:numPr>
          <w:ilvl w:val="0"/>
          <w:numId w:val="35"/>
        </w:numPr>
        <w:shd w:val="clear" w:color="auto" w:fill="FFFFFF"/>
        <w:autoSpaceDE/>
        <w:autoSpaceDN/>
        <w:rPr>
          <w:rFonts w:ascii="Trebuchet MS" w:eastAsia="Times New Roman" w:hAnsi="Trebuchet MS"/>
        </w:rPr>
      </w:pPr>
      <w:r w:rsidRPr="00170AE9">
        <w:rPr>
          <w:rFonts w:ascii="Trebuchet MS" w:eastAsia="Times New Roman" w:hAnsi="Trebuchet MS" w:cs="Arial"/>
        </w:rPr>
        <w:t>21</w:t>
      </w:r>
      <w:r w:rsidR="00EA45BF" w:rsidRPr="00170AE9">
        <w:rPr>
          <w:rFonts w:ascii="Trebuchet MS" w:eastAsia="Times New Roman" w:hAnsi="Trebuchet MS" w:cs="Arial"/>
        </w:rPr>
        <w:t xml:space="preserve"> </w:t>
      </w:r>
      <w:r w:rsidR="009248BE" w:rsidRPr="00170AE9">
        <w:rPr>
          <w:rFonts w:ascii="Trebuchet MS" w:eastAsia="Times New Roman" w:hAnsi="Trebuchet MS" w:cs="Arial"/>
        </w:rPr>
        <w:t xml:space="preserve">weeks, starts </w:t>
      </w:r>
      <w:r w:rsidR="00EA45BF" w:rsidRPr="00170AE9">
        <w:rPr>
          <w:rFonts w:ascii="Trebuchet MS" w:eastAsia="Times New Roman" w:hAnsi="Trebuchet MS" w:cs="Arial"/>
        </w:rPr>
        <w:t>1</w:t>
      </w:r>
      <w:r w:rsidRPr="00170AE9">
        <w:rPr>
          <w:rFonts w:ascii="Trebuchet MS" w:eastAsia="Times New Roman" w:hAnsi="Trebuchet MS" w:cs="Arial"/>
        </w:rPr>
        <w:t>5</w:t>
      </w:r>
      <w:r w:rsidR="00EA45BF" w:rsidRPr="00170AE9">
        <w:rPr>
          <w:rFonts w:ascii="Trebuchet MS" w:eastAsia="Times New Roman" w:hAnsi="Trebuchet MS" w:cs="Arial"/>
        </w:rPr>
        <w:t xml:space="preserve"> </w:t>
      </w:r>
      <w:r w:rsidRPr="00170AE9">
        <w:rPr>
          <w:rFonts w:ascii="Trebuchet MS" w:eastAsia="Times New Roman" w:hAnsi="Trebuchet MS" w:cs="Arial"/>
        </w:rPr>
        <w:t xml:space="preserve">September </w:t>
      </w:r>
      <w:r w:rsidR="009248BE" w:rsidRPr="00170AE9">
        <w:rPr>
          <w:rFonts w:ascii="Trebuchet MS" w:eastAsia="Times New Roman" w:hAnsi="Trebuchet MS" w:cs="Arial"/>
        </w:rPr>
        <w:t>2025 </w:t>
      </w:r>
    </w:p>
    <w:p w14:paraId="196B3EB2" w14:textId="77777777" w:rsidR="00723752" w:rsidRPr="00170AE9" w:rsidRDefault="00723752" w:rsidP="00170AE9">
      <w:pPr>
        <w:rPr>
          <w:rFonts w:eastAsiaTheme="minorHAnsi"/>
        </w:rPr>
      </w:pPr>
    </w:p>
    <w:p w14:paraId="7C9D5A0D" w14:textId="77777777" w:rsidR="009248BE" w:rsidRPr="0054518A" w:rsidRDefault="009248BE" w:rsidP="00170AE9">
      <w:pPr>
        <w:widowControl/>
        <w:shd w:val="clear" w:color="auto" w:fill="FFFFFF"/>
        <w:autoSpaceDE/>
        <w:autoSpaceDN/>
        <w:rPr>
          <w:rFonts w:eastAsiaTheme="minorHAnsi"/>
        </w:rPr>
      </w:pPr>
      <w:r w:rsidRPr="0054518A">
        <w:rPr>
          <w:rStyle w:val="Strong"/>
          <w:rFonts w:ascii="Trebuchet MS" w:hAnsi="Trebuchet MS" w:cs="Arial"/>
        </w:rPr>
        <w:t>Production Manager Opportunity:</w:t>
      </w:r>
    </w:p>
    <w:p w14:paraId="3B94A6F3" w14:textId="0D4F5215" w:rsidR="009248BE" w:rsidRPr="0054518A" w:rsidRDefault="00BA71E7" w:rsidP="009248BE">
      <w:pPr>
        <w:widowControl/>
        <w:numPr>
          <w:ilvl w:val="0"/>
          <w:numId w:val="38"/>
        </w:numPr>
        <w:shd w:val="clear" w:color="auto" w:fill="FFFFFF"/>
        <w:autoSpaceDE/>
        <w:autoSpaceDN/>
        <w:spacing w:before="100" w:beforeAutospacing="1" w:after="100" w:afterAutospacing="1"/>
        <w:rPr>
          <w:rFonts w:ascii="Trebuchet MS" w:eastAsia="Times New Roman" w:hAnsi="Trebuchet MS" w:cs="Arial"/>
          <w:b/>
          <w:bCs/>
        </w:rPr>
      </w:pPr>
      <w:r>
        <w:rPr>
          <w:rFonts w:ascii="Trebuchet MS" w:eastAsia="Times New Roman" w:hAnsi="Trebuchet MS" w:cs="Arial"/>
          <w:b/>
          <w:bCs/>
        </w:rPr>
        <w:t xml:space="preserve">Poster Boy </w:t>
      </w:r>
      <w:r w:rsidR="00EA45BF">
        <w:rPr>
          <w:rFonts w:ascii="Trebuchet MS" w:eastAsia="Times New Roman" w:hAnsi="Trebuchet MS" w:cs="Arial"/>
          <w:b/>
          <w:bCs/>
        </w:rPr>
        <w:t>Productions</w:t>
      </w:r>
      <w:r>
        <w:rPr>
          <w:rFonts w:ascii="Trebuchet MS" w:eastAsia="Times New Roman" w:hAnsi="Trebuchet MS" w:cs="Arial"/>
          <w:b/>
          <w:bCs/>
        </w:rPr>
        <w:t xml:space="preserve"> Pty Ltd</w:t>
      </w:r>
    </w:p>
    <w:p w14:paraId="6FF198C8" w14:textId="370CAE1F" w:rsidR="00001EF9" w:rsidRPr="0054518A" w:rsidRDefault="00BA71E7" w:rsidP="009248BE">
      <w:pPr>
        <w:widowControl/>
        <w:numPr>
          <w:ilvl w:val="0"/>
          <w:numId w:val="38"/>
        </w:numPr>
        <w:shd w:val="clear" w:color="auto" w:fill="FFFFFF"/>
        <w:autoSpaceDE/>
        <w:autoSpaceDN/>
        <w:spacing w:before="100" w:beforeAutospacing="1" w:after="100" w:afterAutospacing="1"/>
        <w:rPr>
          <w:rFonts w:ascii="Trebuchet MS" w:eastAsia="Times New Roman" w:hAnsi="Trebuchet MS" w:cs="Arial"/>
        </w:rPr>
      </w:pPr>
      <w:r>
        <w:rPr>
          <w:rFonts w:ascii="Trebuchet MS" w:hAnsi="Trebuchet MS"/>
          <w:color w:val="444444"/>
          <w:shd w:val="clear" w:color="auto" w:fill="FFFFFF"/>
        </w:rPr>
        <w:t>Documentary</w:t>
      </w:r>
    </w:p>
    <w:p w14:paraId="50D5866D" w14:textId="6DBF5A00" w:rsidR="009248BE" w:rsidRPr="0054518A" w:rsidRDefault="00BA71E7" w:rsidP="009248BE">
      <w:pPr>
        <w:widowControl/>
        <w:numPr>
          <w:ilvl w:val="0"/>
          <w:numId w:val="38"/>
        </w:numPr>
        <w:shd w:val="clear" w:color="auto" w:fill="FFFFFF"/>
        <w:autoSpaceDE/>
        <w:autoSpaceDN/>
        <w:spacing w:before="100" w:beforeAutospacing="1" w:after="100" w:afterAutospacing="1"/>
        <w:rPr>
          <w:rFonts w:ascii="Trebuchet MS" w:eastAsia="Times New Roman" w:hAnsi="Trebuchet MS" w:cs="Arial"/>
        </w:rPr>
      </w:pPr>
      <w:r>
        <w:rPr>
          <w:rFonts w:ascii="Trebuchet MS" w:eastAsia="Times New Roman" w:hAnsi="Trebuchet MS" w:cs="Arial"/>
        </w:rPr>
        <w:t>South Melbourne</w:t>
      </w:r>
      <w:r w:rsidR="00EA45BF">
        <w:rPr>
          <w:rFonts w:ascii="Trebuchet MS" w:eastAsia="Times New Roman" w:hAnsi="Trebuchet MS" w:cs="Arial"/>
        </w:rPr>
        <w:t xml:space="preserve">, </w:t>
      </w:r>
      <w:r>
        <w:rPr>
          <w:rFonts w:ascii="Trebuchet MS" w:eastAsia="Times New Roman" w:hAnsi="Trebuchet MS" w:cs="Arial"/>
        </w:rPr>
        <w:t>VIC</w:t>
      </w:r>
    </w:p>
    <w:p w14:paraId="6C0F75ED" w14:textId="2CCCA6A1" w:rsidR="00A26601" w:rsidRPr="00B6758F" w:rsidRDefault="00BA71E7" w:rsidP="0054518A">
      <w:pPr>
        <w:widowControl/>
        <w:numPr>
          <w:ilvl w:val="0"/>
          <w:numId w:val="38"/>
        </w:numPr>
        <w:shd w:val="clear" w:color="auto" w:fill="FFFFFF"/>
        <w:autoSpaceDE/>
        <w:autoSpaceDN/>
        <w:spacing w:before="100" w:beforeAutospacing="1" w:after="100" w:afterAutospacing="1"/>
        <w:rPr>
          <w:rFonts w:ascii="Trebuchet MS" w:hAnsi="Trebuchet MS"/>
          <w:b/>
          <w:bCs/>
        </w:rPr>
      </w:pPr>
      <w:r>
        <w:rPr>
          <w:rFonts w:ascii="Trebuchet MS" w:eastAsia="Times New Roman" w:hAnsi="Trebuchet MS" w:cs="Arial"/>
        </w:rPr>
        <w:t>7</w:t>
      </w:r>
      <w:r w:rsidR="009248BE" w:rsidRPr="0054518A">
        <w:rPr>
          <w:rFonts w:ascii="Trebuchet MS" w:eastAsia="Times New Roman" w:hAnsi="Trebuchet MS" w:cs="Arial"/>
        </w:rPr>
        <w:t xml:space="preserve"> weeks, </w:t>
      </w:r>
      <w:r w:rsidR="009248BE" w:rsidRPr="0054518A">
        <w:rPr>
          <w:rFonts w:ascii="Trebuchet MS" w:eastAsia="Times New Roman" w:hAnsi="Trebuchet MS" w:cs="Arial"/>
          <w:shd w:val="clear" w:color="auto" w:fill="FFFFFF"/>
        </w:rPr>
        <w:t xml:space="preserve">starts </w:t>
      </w:r>
      <w:r>
        <w:rPr>
          <w:rFonts w:ascii="Trebuchet MS" w:eastAsia="Times New Roman" w:hAnsi="Trebuchet MS" w:cs="Arial"/>
          <w:shd w:val="clear" w:color="auto" w:fill="FFFFFF"/>
        </w:rPr>
        <w:t>22</w:t>
      </w:r>
      <w:r w:rsidR="00EA45BF">
        <w:rPr>
          <w:rFonts w:ascii="Trebuchet MS" w:eastAsia="Times New Roman" w:hAnsi="Trebuchet MS" w:cs="Arial"/>
          <w:shd w:val="clear" w:color="auto" w:fill="FFFFFF"/>
        </w:rPr>
        <w:t xml:space="preserve"> </w:t>
      </w:r>
      <w:r>
        <w:rPr>
          <w:rFonts w:ascii="Trebuchet MS" w:eastAsia="Times New Roman" w:hAnsi="Trebuchet MS" w:cs="Arial"/>
          <w:shd w:val="clear" w:color="auto" w:fill="FFFFFF"/>
        </w:rPr>
        <w:t xml:space="preserve">September </w:t>
      </w:r>
      <w:r w:rsidR="009248BE" w:rsidRPr="0054518A">
        <w:rPr>
          <w:rFonts w:ascii="Trebuchet MS" w:eastAsia="Times New Roman" w:hAnsi="Trebuchet MS" w:cs="Arial"/>
          <w:shd w:val="clear" w:color="auto" w:fill="FFFFFF"/>
        </w:rPr>
        <w:t>2025</w:t>
      </w:r>
    </w:p>
    <w:p w14:paraId="02A5515F" w14:textId="1084BFD7" w:rsidR="00EA45BF" w:rsidRDefault="00BA71E7" w:rsidP="00EA45BF">
      <w:pPr>
        <w:pStyle w:val="NormalWeb"/>
        <w:shd w:val="clear" w:color="auto" w:fill="FFFFFF"/>
        <w:rPr>
          <w:rStyle w:val="Strong"/>
          <w:rFonts w:ascii="Trebuchet MS" w:hAnsi="Trebuchet MS" w:cs="Arial"/>
          <w:sz w:val="22"/>
          <w:szCs w:val="22"/>
        </w:rPr>
      </w:pPr>
      <w:r>
        <w:rPr>
          <w:rStyle w:val="Strong"/>
          <w:rFonts w:ascii="Trebuchet MS" w:hAnsi="Trebuchet MS" w:cs="Arial"/>
          <w:sz w:val="22"/>
          <w:szCs w:val="22"/>
        </w:rPr>
        <w:t xml:space="preserve">Post </w:t>
      </w:r>
      <w:r w:rsidR="00EA45BF" w:rsidRPr="00B6758F">
        <w:rPr>
          <w:rStyle w:val="Strong"/>
          <w:rFonts w:ascii="Trebuchet MS" w:hAnsi="Trebuchet MS" w:cs="Arial"/>
          <w:sz w:val="22"/>
          <w:szCs w:val="22"/>
        </w:rPr>
        <w:t>Production</w:t>
      </w:r>
      <w:r>
        <w:rPr>
          <w:rStyle w:val="Strong"/>
          <w:rFonts w:ascii="Trebuchet MS" w:hAnsi="Trebuchet MS" w:cs="Arial"/>
          <w:sz w:val="22"/>
          <w:szCs w:val="22"/>
        </w:rPr>
        <w:t xml:space="preserve"> Supervisor</w:t>
      </w:r>
      <w:r w:rsidR="00EA45BF" w:rsidRPr="00B6758F">
        <w:rPr>
          <w:rStyle w:val="Strong"/>
          <w:rFonts w:ascii="Trebuchet MS" w:hAnsi="Trebuchet MS" w:cs="Arial"/>
          <w:sz w:val="22"/>
          <w:szCs w:val="22"/>
        </w:rPr>
        <w:t xml:space="preserve"> Opportunity:</w:t>
      </w:r>
    </w:p>
    <w:p w14:paraId="1B2F64EF" w14:textId="1F7F5CB5" w:rsidR="00EA45BF" w:rsidRPr="00170AE9" w:rsidRDefault="00BA71E7" w:rsidP="00EA45BF">
      <w:pPr>
        <w:widowControl/>
        <w:numPr>
          <w:ilvl w:val="0"/>
          <w:numId w:val="39"/>
        </w:numPr>
        <w:shd w:val="clear" w:color="auto" w:fill="FFFFFF"/>
        <w:autoSpaceDE/>
        <w:autoSpaceDN/>
        <w:spacing w:before="100" w:beforeAutospacing="1" w:after="100" w:afterAutospacing="1"/>
        <w:rPr>
          <w:rFonts w:ascii="Trebuchet MS" w:eastAsia="Times New Roman" w:hAnsi="Trebuchet MS" w:cs="Arial"/>
          <w:b/>
          <w:bCs/>
        </w:rPr>
      </w:pPr>
      <w:r w:rsidRPr="00170AE9">
        <w:rPr>
          <w:rFonts w:ascii="Trebuchet MS" w:eastAsia="Times New Roman" w:hAnsi="Trebuchet MS" w:cs="Arial"/>
          <w:b/>
          <w:bCs/>
        </w:rPr>
        <w:t>Poster Boy Productions</w:t>
      </w:r>
      <w:r w:rsidR="00EA45BF" w:rsidRPr="00170AE9">
        <w:rPr>
          <w:rFonts w:ascii="Trebuchet MS" w:eastAsia="Times New Roman" w:hAnsi="Trebuchet MS" w:cs="Arial"/>
          <w:b/>
          <w:bCs/>
        </w:rPr>
        <w:t xml:space="preserve"> Pty Ltd</w:t>
      </w:r>
    </w:p>
    <w:p w14:paraId="2DD689E9" w14:textId="74145BA0" w:rsidR="00B441A5" w:rsidRPr="00B6758F" w:rsidRDefault="00B441A5" w:rsidP="00EA45BF">
      <w:pPr>
        <w:widowControl/>
        <w:numPr>
          <w:ilvl w:val="0"/>
          <w:numId w:val="39"/>
        </w:numPr>
        <w:shd w:val="clear" w:color="auto" w:fill="FFFFFF"/>
        <w:autoSpaceDE/>
        <w:autoSpaceDN/>
        <w:spacing w:before="100" w:beforeAutospacing="1" w:after="100" w:afterAutospacing="1"/>
        <w:rPr>
          <w:rFonts w:ascii="Trebuchet MS" w:eastAsia="Times New Roman" w:hAnsi="Trebuchet MS" w:cs="Arial"/>
        </w:rPr>
      </w:pPr>
      <w:r>
        <w:rPr>
          <w:rFonts w:ascii="Trebuchet MS" w:eastAsia="Times New Roman" w:hAnsi="Trebuchet MS" w:cs="Arial"/>
        </w:rPr>
        <w:t>D</w:t>
      </w:r>
      <w:r w:rsidR="00BA71E7">
        <w:rPr>
          <w:rFonts w:ascii="Trebuchet MS" w:eastAsia="Times New Roman" w:hAnsi="Trebuchet MS" w:cs="Arial"/>
        </w:rPr>
        <w:t>ocumentary</w:t>
      </w:r>
    </w:p>
    <w:p w14:paraId="043FD9E1" w14:textId="4C0BFB17" w:rsidR="00EA45BF" w:rsidRPr="00B6758F" w:rsidRDefault="00BA71E7" w:rsidP="00EA45BF">
      <w:pPr>
        <w:widowControl/>
        <w:numPr>
          <w:ilvl w:val="0"/>
          <w:numId w:val="39"/>
        </w:numPr>
        <w:shd w:val="clear" w:color="auto" w:fill="FFFFFF"/>
        <w:autoSpaceDE/>
        <w:autoSpaceDN/>
        <w:spacing w:before="100" w:beforeAutospacing="1" w:after="100" w:afterAutospacing="1"/>
        <w:rPr>
          <w:rFonts w:ascii="Trebuchet MS" w:eastAsia="Times New Roman" w:hAnsi="Trebuchet MS" w:cs="Arial"/>
        </w:rPr>
      </w:pPr>
      <w:r>
        <w:rPr>
          <w:rFonts w:ascii="Trebuchet MS" w:eastAsia="Times New Roman" w:hAnsi="Trebuchet MS" w:cs="Arial"/>
        </w:rPr>
        <w:t>Pyrmont</w:t>
      </w:r>
      <w:r w:rsidR="00EA45BF" w:rsidRPr="00B6758F">
        <w:rPr>
          <w:rFonts w:ascii="Trebuchet MS" w:eastAsia="Times New Roman" w:hAnsi="Trebuchet MS" w:cs="Arial"/>
        </w:rPr>
        <w:t xml:space="preserve">, </w:t>
      </w:r>
      <w:r w:rsidR="00CD3A4A">
        <w:rPr>
          <w:rFonts w:ascii="Trebuchet MS" w:eastAsia="Times New Roman" w:hAnsi="Trebuchet MS" w:cs="Arial"/>
        </w:rPr>
        <w:t xml:space="preserve">NSW </w:t>
      </w:r>
    </w:p>
    <w:p w14:paraId="209647EF" w14:textId="5591ED9B" w:rsidR="00EA45BF" w:rsidRPr="00B6758F" w:rsidRDefault="00BA71E7" w:rsidP="00EA45BF">
      <w:pPr>
        <w:widowControl/>
        <w:numPr>
          <w:ilvl w:val="0"/>
          <w:numId w:val="39"/>
        </w:numPr>
        <w:shd w:val="clear" w:color="auto" w:fill="FFFFFF"/>
        <w:autoSpaceDE/>
        <w:autoSpaceDN/>
        <w:spacing w:before="100" w:beforeAutospacing="1" w:after="100" w:afterAutospacing="1"/>
        <w:rPr>
          <w:rFonts w:ascii="Trebuchet MS" w:eastAsia="Times New Roman" w:hAnsi="Trebuchet MS" w:cs="Arial"/>
        </w:rPr>
      </w:pPr>
      <w:r>
        <w:rPr>
          <w:rFonts w:ascii="Trebuchet MS" w:eastAsia="Times New Roman" w:hAnsi="Trebuchet MS" w:cs="Arial"/>
        </w:rPr>
        <w:t>18</w:t>
      </w:r>
      <w:r w:rsidR="00EA45BF" w:rsidRPr="00B6758F">
        <w:rPr>
          <w:rFonts w:ascii="Trebuchet MS" w:eastAsia="Times New Roman" w:hAnsi="Trebuchet MS" w:cs="Arial"/>
        </w:rPr>
        <w:t xml:space="preserve"> weeks, starts </w:t>
      </w:r>
      <w:r>
        <w:rPr>
          <w:rFonts w:ascii="Trebuchet MS" w:eastAsia="Times New Roman" w:hAnsi="Trebuchet MS" w:cs="Arial"/>
        </w:rPr>
        <w:t>6</w:t>
      </w:r>
      <w:r w:rsidR="00EA45BF" w:rsidRPr="00B6758F">
        <w:rPr>
          <w:rFonts w:ascii="Trebuchet MS" w:eastAsia="Times New Roman" w:hAnsi="Trebuchet MS" w:cs="Arial"/>
        </w:rPr>
        <w:t xml:space="preserve"> </w:t>
      </w:r>
      <w:r>
        <w:rPr>
          <w:rFonts w:ascii="Trebuchet MS" w:eastAsia="Times New Roman" w:hAnsi="Trebuchet MS" w:cs="Arial"/>
        </w:rPr>
        <w:t>October</w:t>
      </w:r>
      <w:r w:rsidRPr="00B6758F">
        <w:rPr>
          <w:rFonts w:ascii="Trebuchet MS" w:eastAsia="Times New Roman" w:hAnsi="Trebuchet MS" w:cs="Arial"/>
        </w:rPr>
        <w:t xml:space="preserve"> </w:t>
      </w:r>
      <w:r w:rsidR="00EA45BF" w:rsidRPr="00B6758F">
        <w:rPr>
          <w:rFonts w:ascii="Trebuchet MS" w:eastAsia="Times New Roman" w:hAnsi="Trebuchet MS" w:cs="Arial"/>
        </w:rPr>
        <w:t>2025</w:t>
      </w:r>
    </w:p>
    <w:p w14:paraId="70BDB37E" w14:textId="5010FAAE" w:rsidR="00EA45BF" w:rsidRDefault="00EA45BF" w:rsidP="00EA45BF">
      <w:pPr>
        <w:widowControl/>
        <w:shd w:val="clear" w:color="auto" w:fill="FFFFFF"/>
        <w:autoSpaceDE/>
        <w:autoSpaceDN/>
        <w:spacing w:before="100" w:beforeAutospacing="1" w:after="100" w:afterAutospacing="1"/>
        <w:rPr>
          <w:rFonts w:ascii="Trebuchet MS" w:hAnsi="Trebuchet MS"/>
          <w:b/>
          <w:bCs/>
        </w:rPr>
      </w:pPr>
    </w:p>
    <w:p w14:paraId="5AA570C6" w14:textId="71D8082F" w:rsidR="00FC21A9" w:rsidRPr="00205FD1" w:rsidRDefault="00FC21A9" w:rsidP="0006316F">
      <w:pPr>
        <w:tabs>
          <w:tab w:val="left" w:pos="8789"/>
        </w:tabs>
        <w:rPr>
          <w:rFonts w:ascii="Trebuchet MS" w:eastAsia="Trebuchet MS" w:hAnsi="Trebuchet MS" w:cstheme="minorHAnsi"/>
          <w:lang w:eastAsia="en-US" w:bidi="en-US"/>
        </w:rPr>
      </w:pPr>
      <w:r w:rsidRPr="00205FD1">
        <w:rPr>
          <w:rFonts w:ascii="Trebuchet MS" w:eastAsia="Trebuchet MS" w:hAnsi="Trebuchet MS" w:cstheme="minorHAnsi"/>
          <w:lang w:eastAsia="en-US" w:bidi="en-US"/>
        </w:rPr>
        <w:t>Details for each opportunity are subject to change.</w:t>
      </w:r>
    </w:p>
    <w:p w14:paraId="2C1587D2" w14:textId="77777777" w:rsidR="00FC21A9" w:rsidRPr="00205FD1" w:rsidRDefault="00FC21A9" w:rsidP="0006316F">
      <w:pPr>
        <w:tabs>
          <w:tab w:val="left" w:pos="8789"/>
        </w:tabs>
        <w:rPr>
          <w:rFonts w:eastAsia="Trebuchet MS"/>
          <w:lang w:eastAsia="en-US" w:bidi="en-US"/>
        </w:rPr>
      </w:pPr>
    </w:p>
    <w:p w14:paraId="510855C9" w14:textId="7E9EB223" w:rsidR="00FC21A9" w:rsidRDefault="00FC21A9" w:rsidP="0006316F">
      <w:pPr>
        <w:tabs>
          <w:tab w:val="left" w:pos="921"/>
          <w:tab w:val="left" w:pos="922"/>
          <w:tab w:val="left" w:pos="8789"/>
        </w:tabs>
        <w:spacing w:line="232" w:lineRule="auto"/>
        <w:rPr>
          <w:rFonts w:ascii="Trebuchet MS" w:eastAsia="Trebuchet MS" w:hAnsi="Trebuchet MS" w:cstheme="minorHAnsi"/>
          <w:lang w:eastAsia="en-US" w:bidi="en-US"/>
        </w:rPr>
      </w:pPr>
      <w:r w:rsidRPr="00205FD1">
        <w:rPr>
          <w:rFonts w:ascii="Trebuchet MS" w:eastAsia="Trebuchet MS" w:hAnsi="Trebuchet MS" w:cstheme="minorHAnsi"/>
          <w:lang w:eastAsia="en-US" w:bidi="en-US"/>
        </w:rPr>
        <w:t>Please make note in the application form if you will require travel/relocation expenses for the opportunit</w:t>
      </w:r>
      <w:r w:rsidR="00A86B20">
        <w:rPr>
          <w:rFonts w:ascii="Trebuchet MS" w:eastAsia="Trebuchet MS" w:hAnsi="Trebuchet MS" w:cstheme="minorHAnsi"/>
          <w:lang w:eastAsia="en-US" w:bidi="en-US"/>
        </w:rPr>
        <w:t>y</w:t>
      </w:r>
      <w:r w:rsidRPr="00205FD1">
        <w:rPr>
          <w:rFonts w:ascii="Trebuchet MS" w:eastAsia="Trebuchet MS" w:hAnsi="Trebuchet MS" w:cstheme="minorHAnsi"/>
          <w:lang w:eastAsia="en-US" w:bidi="en-US"/>
        </w:rPr>
        <w:t xml:space="preserve"> you have selected.  Travel will be considered on a case-by-case basis for successful applicants for each opportunity.</w:t>
      </w:r>
    </w:p>
    <w:p w14:paraId="5AE31D99" w14:textId="77777777" w:rsidR="00BC5AA7" w:rsidRPr="00D11D62" w:rsidRDefault="00BC5AA7" w:rsidP="0006316F">
      <w:pPr>
        <w:rPr>
          <w:rFonts w:ascii="Trebuchet MS" w:eastAsia="Trebuchet MS" w:hAnsi="Trebuchet MS" w:cs="Trebuchet MS"/>
          <w:strike/>
          <w:lang w:eastAsia="en-US" w:bidi="en-US"/>
        </w:rPr>
      </w:pPr>
    </w:p>
    <w:p w14:paraId="3621B71C" w14:textId="4ED2AAA8" w:rsidR="00FC21A9" w:rsidRPr="00FC21A9" w:rsidRDefault="00FC21A9" w:rsidP="0006316F">
      <w:pPr>
        <w:outlineLvl w:val="0"/>
        <w:rPr>
          <w:rFonts w:ascii="Trebuchet MS" w:eastAsia="Trebuchet MS" w:hAnsi="Trebuchet MS" w:cs="Trebuchet MS"/>
          <w:b/>
          <w:bCs/>
          <w:sz w:val="28"/>
          <w:szCs w:val="28"/>
          <w:lang w:eastAsia="en-US" w:bidi="en-US"/>
        </w:rPr>
      </w:pPr>
      <w:r w:rsidRPr="00FC21A9">
        <w:rPr>
          <w:rFonts w:ascii="Trebuchet MS" w:eastAsia="Trebuchet MS" w:hAnsi="Trebuchet MS" w:cs="Trebuchet MS"/>
          <w:b/>
          <w:bCs/>
          <w:sz w:val="28"/>
          <w:szCs w:val="28"/>
          <w:lang w:eastAsia="en-US" w:bidi="en-US"/>
        </w:rPr>
        <w:t xml:space="preserve">Who is eligible to apply for Stage </w:t>
      </w:r>
      <w:r>
        <w:rPr>
          <w:rFonts w:ascii="Trebuchet MS" w:eastAsia="Trebuchet MS" w:hAnsi="Trebuchet MS" w:cs="Trebuchet MS"/>
          <w:b/>
          <w:bCs/>
          <w:sz w:val="28"/>
          <w:szCs w:val="28"/>
          <w:lang w:eastAsia="en-US" w:bidi="en-US"/>
        </w:rPr>
        <w:t>Two</w:t>
      </w:r>
      <w:r w:rsidRPr="00FC21A9">
        <w:rPr>
          <w:rFonts w:ascii="Trebuchet MS" w:eastAsia="Trebuchet MS" w:hAnsi="Trebuchet MS" w:cs="Trebuchet MS"/>
          <w:b/>
          <w:bCs/>
          <w:sz w:val="28"/>
          <w:szCs w:val="28"/>
          <w:lang w:eastAsia="en-US" w:bidi="en-US"/>
        </w:rPr>
        <w:t>?</w:t>
      </w:r>
    </w:p>
    <w:p w14:paraId="39F08A4C" w14:textId="77777777" w:rsidR="00C47A3B" w:rsidRPr="00205FD1" w:rsidRDefault="00C47A3B" w:rsidP="0006316F">
      <w:pPr>
        <w:pStyle w:val="Heading1"/>
        <w:spacing w:before="47"/>
        <w:ind w:left="0"/>
        <w:jc w:val="both"/>
        <w:rPr>
          <w:rFonts w:ascii="Trebuchet MS" w:hAnsi="Trebuchet MS" w:cstheme="minorHAnsi"/>
          <w:sz w:val="22"/>
          <w:szCs w:val="22"/>
        </w:rPr>
      </w:pPr>
    </w:p>
    <w:p w14:paraId="7D59B85A" w14:textId="4FCB2184" w:rsidR="00BF3944" w:rsidRPr="00D11D62" w:rsidRDefault="00FC21A9" w:rsidP="002D09ED">
      <w:pPr>
        <w:pStyle w:val="NormalWeb"/>
        <w:numPr>
          <w:ilvl w:val="0"/>
          <w:numId w:val="4"/>
        </w:numPr>
        <w:spacing w:before="0" w:beforeAutospacing="0" w:after="0" w:afterAutospacing="0"/>
        <w:jc w:val="both"/>
        <w:rPr>
          <w:rFonts w:ascii="Trebuchet MS" w:hAnsi="Trebuchet MS" w:cstheme="minorHAnsi"/>
          <w:color w:val="000000" w:themeColor="text1"/>
          <w:sz w:val="22"/>
          <w:szCs w:val="22"/>
        </w:rPr>
      </w:pPr>
      <w:r w:rsidRPr="00287F44">
        <w:rPr>
          <w:rFonts w:ascii="Trebuchet MS" w:hAnsi="Trebuchet MS" w:cstheme="minorHAnsi"/>
          <w:color w:val="000000" w:themeColor="text1"/>
          <w:sz w:val="22"/>
          <w:szCs w:val="22"/>
        </w:rPr>
        <w:t xml:space="preserve">Applicants for Stage Two will </w:t>
      </w:r>
      <w:r w:rsidR="003B0E4D" w:rsidRPr="00287F44">
        <w:rPr>
          <w:rFonts w:ascii="Trebuchet MS" w:hAnsi="Trebuchet MS" w:cstheme="minorHAnsi"/>
          <w:color w:val="000000" w:themeColor="text1"/>
          <w:sz w:val="22"/>
          <w:szCs w:val="22"/>
        </w:rPr>
        <w:t xml:space="preserve">be Australian citizens or residents and meet Screen Australia’s </w:t>
      </w:r>
      <w:hyperlink r:id="rId9">
        <w:r w:rsidR="00DC4EE8" w:rsidRPr="00D11D62">
          <w:rPr>
            <w:rFonts w:ascii="Trebuchet MS" w:hAnsi="Trebuchet MS" w:cstheme="minorHAnsi"/>
            <w:color w:val="0000FF"/>
            <w:sz w:val="22"/>
            <w:szCs w:val="22"/>
            <w:u w:val="single" w:color="0000FF"/>
          </w:rPr>
          <w:t>Terms of Trade</w:t>
        </w:r>
        <w:r w:rsidR="00287F44" w:rsidRPr="00D11D62">
          <w:rPr>
            <w:rFonts w:ascii="Trebuchet MS" w:hAnsi="Trebuchet MS" w:cstheme="minorHAnsi"/>
            <w:color w:val="0000FF"/>
            <w:sz w:val="22"/>
            <w:szCs w:val="22"/>
            <w:u w:val="single" w:color="0000FF"/>
          </w:rPr>
          <w:t xml:space="preserve">. </w:t>
        </w:r>
      </w:hyperlink>
    </w:p>
    <w:p w14:paraId="43BE71EA" w14:textId="77777777" w:rsidR="00BF3944" w:rsidRPr="00D11D62" w:rsidRDefault="00BF3944" w:rsidP="00D11D62">
      <w:pPr>
        <w:pStyle w:val="NormalWeb"/>
        <w:spacing w:before="0" w:beforeAutospacing="0" w:after="0" w:afterAutospacing="0"/>
        <w:ind w:left="720"/>
        <w:jc w:val="both"/>
        <w:rPr>
          <w:rFonts w:ascii="Trebuchet MS" w:hAnsi="Trebuchet MS" w:cstheme="minorHAnsi"/>
          <w:color w:val="000000" w:themeColor="text1"/>
          <w:sz w:val="22"/>
          <w:szCs w:val="22"/>
        </w:rPr>
      </w:pPr>
    </w:p>
    <w:p w14:paraId="0C58FFBB" w14:textId="10C44606" w:rsidR="00BF3944" w:rsidRPr="00D11D62" w:rsidRDefault="00BF3944" w:rsidP="00D11D62">
      <w:pPr>
        <w:pStyle w:val="NormalWeb"/>
        <w:numPr>
          <w:ilvl w:val="0"/>
          <w:numId w:val="4"/>
        </w:numPr>
        <w:spacing w:before="0" w:beforeAutospacing="0" w:after="0" w:afterAutospacing="0"/>
        <w:jc w:val="both"/>
        <w:rPr>
          <w:rFonts w:ascii="Trebuchet MS" w:hAnsi="Trebuchet MS" w:cstheme="minorHAnsi"/>
          <w:color w:val="000000" w:themeColor="text1"/>
          <w:sz w:val="22"/>
          <w:szCs w:val="22"/>
        </w:rPr>
      </w:pPr>
      <w:r w:rsidRPr="00E9135D">
        <w:rPr>
          <w:rFonts w:ascii="Trebuchet MS" w:hAnsi="Trebuchet MS" w:cstheme="minorHAnsi"/>
          <w:color w:val="000000" w:themeColor="text1"/>
          <w:sz w:val="22"/>
          <w:szCs w:val="22"/>
        </w:rPr>
        <w:t>Applicants for Stage Two must have an active ABN at time of application</w:t>
      </w:r>
      <w:r w:rsidR="007A33EE">
        <w:rPr>
          <w:rFonts w:ascii="Trebuchet MS" w:hAnsi="Trebuchet MS" w:cstheme="minorHAnsi"/>
          <w:color w:val="000000" w:themeColor="text1"/>
          <w:sz w:val="22"/>
          <w:szCs w:val="22"/>
        </w:rPr>
        <w:t>;</w:t>
      </w:r>
      <w:r w:rsidRPr="00E9135D">
        <w:rPr>
          <w:rFonts w:ascii="Trebuchet MS" w:hAnsi="Trebuchet MS" w:cstheme="minorHAnsi"/>
          <w:color w:val="000000" w:themeColor="text1"/>
          <w:sz w:val="22"/>
          <w:szCs w:val="22"/>
        </w:rPr>
        <w:t xml:space="preserve"> </w:t>
      </w:r>
      <w:r w:rsidR="00B60105">
        <w:rPr>
          <w:rFonts w:ascii="Trebuchet MS" w:hAnsi="Trebuchet MS" w:cstheme="minorHAnsi"/>
          <w:color w:val="000000" w:themeColor="text1"/>
          <w:sz w:val="22"/>
          <w:szCs w:val="22"/>
        </w:rPr>
        <w:t>t</w:t>
      </w:r>
      <w:r w:rsidRPr="00E9135D">
        <w:rPr>
          <w:rFonts w:ascii="Trebuchet MS" w:hAnsi="Trebuchet MS" w:cstheme="minorHAnsi"/>
          <w:color w:val="000000" w:themeColor="text1"/>
          <w:sz w:val="22"/>
          <w:szCs w:val="22"/>
        </w:rPr>
        <w:t xml:space="preserve">he applicant can be an </w:t>
      </w:r>
      <w:r w:rsidRPr="00E9135D">
        <w:rPr>
          <w:rFonts w:ascii="Trebuchet MS" w:hAnsi="Trebuchet MS" w:cs="Open Sans"/>
          <w:color w:val="333333"/>
          <w:sz w:val="22"/>
          <w:szCs w:val="22"/>
          <w:shd w:val="clear" w:color="auto" w:fill="FFFFFF"/>
        </w:rPr>
        <w:t xml:space="preserve">individual, sole trader or a company as per Screen Australia’s Terms of Trade). If you do not have an ABN, please </w:t>
      </w:r>
      <w:hyperlink r:id="rId10" w:history="1">
        <w:r w:rsidRPr="00E9135D">
          <w:rPr>
            <w:rStyle w:val="Hyperlink"/>
            <w:rFonts w:ascii="Trebuchet MS" w:hAnsi="Trebuchet MS" w:cs="Open Sans"/>
            <w:sz w:val="22"/>
            <w:szCs w:val="22"/>
            <w:shd w:val="clear" w:color="auto" w:fill="FFFFFF"/>
          </w:rPr>
          <w:t>click here</w:t>
        </w:r>
      </w:hyperlink>
      <w:r w:rsidRPr="00E9135D">
        <w:rPr>
          <w:rFonts w:ascii="Trebuchet MS" w:hAnsi="Trebuchet MS" w:cs="Open Sans"/>
          <w:color w:val="333333"/>
          <w:sz w:val="22"/>
          <w:szCs w:val="22"/>
          <w:shd w:val="clear" w:color="auto" w:fill="FFFFFF"/>
        </w:rPr>
        <w:t xml:space="preserve"> for information about how to apply for an ABN.</w:t>
      </w:r>
    </w:p>
    <w:p w14:paraId="40B618BE" w14:textId="77777777" w:rsidR="00D74F98" w:rsidRPr="003A6C82" w:rsidRDefault="00D74F98" w:rsidP="00D11D62">
      <w:pPr>
        <w:pStyle w:val="NormalWeb"/>
        <w:spacing w:before="0" w:beforeAutospacing="0" w:after="0" w:afterAutospacing="0"/>
        <w:jc w:val="both"/>
        <w:rPr>
          <w:rFonts w:ascii="Trebuchet MS" w:hAnsi="Trebuchet MS" w:cstheme="minorHAnsi"/>
          <w:color w:val="000000" w:themeColor="text1"/>
        </w:rPr>
      </w:pPr>
    </w:p>
    <w:p w14:paraId="08E7DD1C" w14:textId="3FFB9B3C" w:rsidR="00287F44" w:rsidRDefault="00D74F98" w:rsidP="002D09ED">
      <w:pPr>
        <w:pStyle w:val="NormalWeb"/>
        <w:numPr>
          <w:ilvl w:val="0"/>
          <w:numId w:val="4"/>
        </w:numPr>
        <w:spacing w:before="0" w:beforeAutospacing="0" w:after="0" w:afterAutospacing="0"/>
        <w:jc w:val="both"/>
        <w:rPr>
          <w:rFonts w:ascii="Trebuchet MS" w:eastAsia="Trebuchet MS" w:hAnsi="Trebuchet MS" w:cstheme="minorHAnsi"/>
          <w:sz w:val="22"/>
          <w:szCs w:val="22"/>
          <w:lang w:eastAsia="en-US" w:bidi="en-US"/>
        </w:rPr>
      </w:pPr>
      <w:r>
        <w:rPr>
          <w:rFonts w:ascii="Trebuchet MS" w:eastAsia="Trebuchet MS" w:hAnsi="Trebuchet MS" w:cstheme="minorHAnsi"/>
          <w:sz w:val="22"/>
          <w:szCs w:val="22"/>
          <w:lang w:eastAsia="en-US" w:bidi="en-US"/>
        </w:rPr>
        <w:t xml:space="preserve">Applicants will </w:t>
      </w:r>
      <w:r w:rsidR="006A56DC" w:rsidRPr="00205FD1">
        <w:rPr>
          <w:rFonts w:ascii="Trebuchet MS" w:eastAsia="Trebuchet MS" w:hAnsi="Trebuchet MS" w:cstheme="minorHAnsi"/>
          <w:sz w:val="22"/>
          <w:szCs w:val="22"/>
          <w:lang w:eastAsia="en-US" w:bidi="en-US"/>
        </w:rPr>
        <w:t>be mid-career BTL practitioner</w:t>
      </w:r>
      <w:r w:rsidR="002D09ED">
        <w:rPr>
          <w:rFonts w:ascii="Trebuchet MS" w:eastAsia="Trebuchet MS" w:hAnsi="Trebuchet MS" w:cstheme="minorHAnsi"/>
          <w:sz w:val="22"/>
          <w:szCs w:val="22"/>
          <w:lang w:eastAsia="en-US" w:bidi="en-US"/>
        </w:rPr>
        <w:t>s</w:t>
      </w:r>
      <w:r>
        <w:rPr>
          <w:rFonts w:ascii="Trebuchet MS" w:eastAsia="Trebuchet MS" w:hAnsi="Trebuchet MS" w:cstheme="minorHAnsi"/>
          <w:sz w:val="22"/>
          <w:szCs w:val="22"/>
          <w:lang w:eastAsia="en-US" w:bidi="en-US"/>
        </w:rPr>
        <w:t xml:space="preserve"> ready to step up into the role that they have selected</w:t>
      </w:r>
      <w:r w:rsidR="006A56DC" w:rsidRPr="00205FD1">
        <w:rPr>
          <w:rFonts w:ascii="Trebuchet MS" w:eastAsia="Trebuchet MS" w:hAnsi="Trebuchet MS" w:cstheme="minorHAnsi"/>
          <w:sz w:val="22"/>
          <w:szCs w:val="22"/>
          <w:lang w:eastAsia="en-US" w:bidi="en-US"/>
        </w:rPr>
        <w:t>. For th</w:t>
      </w:r>
      <w:r w:rsidR="00EC2A6E" w:rsidRPr="00205FD1">
        <w:rPr>
          <w:rFonts w:ascii="Trebuchet MS" w:eastAsia="Trebuchet MS" w:hAnsi="Trebuchet MS" w:cstheme="minorHAnsi"/>
          <w:sz w:val="22"/>
          <w:szCs w:val="22"/>
          <w:lang w:eastAsia="en-US" w:bidi="en-US"/>
        </w:rPr>
        <w:t>e</w:t>
      </w:r>
      <w:r w:rsidR="006A56DC" w:rsidRPr="00205FD1">
        <w:rPr>
          <w:rFonts w:ascii="Trebuchet MS" w:eastAsia="Trebuchet MS" w:hAnsi="Trebuchet MS" w:cstheme="minorHAnsi"/>
          <w:sz w:val="22"/>
          <w:szCs w:val="22"/>
          <w:lang w:eastAsia="en-US" w:bidi="en-US"/>
        </w:rPr>
        <w:t xml:space="preserve"> purposes of this initiative</w:t>
      </w:r>
      <w:r w:rsidR="00EC2A6E" w:rsidRPr="00205FD1">
        <w:rPr>
          <w:rFonts w:ascii="Trebuchet MS" w:eastAsia="Trebuchet MS" w:hAnsi="Trebuchet MS" w:cstheme="minorHAnsi"/>
          <w:sz w:val="22"/>
          <w:szCs w:val="22"/>
          <w:lang w:eastAsia="en-US" w:bidi="en-US"/>
        </w:rPr>
        <w:t>,</w:t>
      </w:r>
      <w:r w:rsidR="006A56DC" w:rsidRPr="00205FD1">
        <w:rPr>
          <w:rFonts w:ascii="Trebuchet MS" w:eastAsia="Trebuchet MS" w:hAnsi="Trebuchet MS" w:cstheme="minorHAnsi"/>
          <w:sz w:val="22"/>
          <w:szCs w:val="22"/>
          <w:lang w:eastAsia="en-US" w:bidi="en-US"/>
        </w:rPr>
        <w:t xml:space="preserve"> </w:t>
      </w:r>
      <w:r w:rsidR="00EC2A6E" w:rsidRPr="00205FD1">
        <w:rPr>
          <w:rFonts w:ascii="Trebuchet MS" w:eastAsia="Trebuchet MS" w:hAnsi="Trebuchet MS" w:cstheme="minorHAnsi"/>
          <w:sz w:val="22"/>
          <w:szCs w:val="22"/>
          <w:lang w:eastAsia="en-US" w:bidi="en-US"/>
        </w:rPr>
        <w:t xml:space="preserve">a </w:t>
      </w:r>
      <w:r w:rsidR="00DC4EE8" w:rsidRPr="00205FD1">
        <w:rPr>
          <w:rFonts w:ascii="Trebuchet MS" w:eastAsia="Trebuchet MS" w:hAnsi="Trebuchet MS" w:cstheme="minorHAnsi"/>
          <w:sz w:val="22"/>
          <w:szCs w:val="22"/>
          <w:lang w:eastAsia="en-US" w:bidi="en-US"/>
        </w:rPr>
        <w:t>mid-career</w:t>
      </w:r>
      <w:r w:rsidR="006A56DC" w:rsidRPr="00205FD1">
        <w:rPr>
          <w:rFonts w:ascii="Trebuchet MS" w:eastAsia="Trebuchet MS" w:hAnsi="Trebuchet MS" w:cstheme="minorHAnsi"/>
          <w:sz w:val="22"/>
          <w:szCs w:val="22"/>
          <w:lang w:eastAsia="en-US" w:bidi="en-US"/>
        </w:rPr>
        <w:t xml:space="preserve"> </w:t>
      </w:r>
      <w:r w:rsidR="00EC2A6E" w:rsidRPr="00205FD1">
        <w:rPr>
          <w:rFonts w:ascii="Trebuchet MS" w:eastAsia="Trebuchet MS" w:hAnsi="Trebuchet MS" w:cstheme="minorHAnsi"/>
          <w:sz w:val="22"/>
          <w:szCs w:val="22"/>
          <w:lang w:eastAsia="en-US" w:bidi="en-US"/>
        </w:rPr>
        <w:t>BTL practitioner is considered to be a</w:t>
      </w:r>
      <w:r>
        <w:rPr>
          <w:rFonts w:ascii="Trebuchet MS" w:eastAsia="Trebuchet MS" w:hAnsi="Trebuchet MS" w:cstheme="minorHAnsi"/>
          <w:sz w:val="22"/>
          <w:szCs w:val="22"/>
          <w:lang w:eastAsia="en-US" w:bidi="en-US"/>
        </w:rPr>
        <w:t xml:space="preserve">n individual </w:t>
      </w:r>
      <w:r w:rsidR="00EC2A6E" w:rsidRPr="00205FD1">
        <w:rPr>
          <w:rFonts w:ascii="Trebuchet MS" w:eastAsia="Trebuchet MS" w:hAnsi="Trebuchet MS" w:cstheme="minorHAnsi"/>
          <w:sz w:val="22"/>
          <w:szCs w:val="22"/>
          <w:lang w:eastAsia="en-US" w:bidi="en-US"/>
        </w:rPr>
        <w:t>who has</w:t>
      </w:r>
      <w:r w:rsidR="00287F44">
        <w:rPr>
          <w:rFonts w:ascii="Trebuchet MS" w:eastAsia="Trebuchet MS" w:hAnsi="Trebuchet MS" w:cstheme="minorHAnsi"/>
          <w:sz w:val="22"/>
          <w:szCs w:val="22"/>
          <w:lang w:eastAsia="en-US" w:bidi="en-US"/>
        </w:rPr>
        <w:t>:</w:t>
      </w:r>
    </w:p>
    <w:p w14:paraId="421A279B" w14:textId="77777777" w:rsidR="00287F44" w:rsidRDefault="00287F44" w:rsidP="0006316F">
      <w:pPr>
        <w:pStyle w:val="ListParagraph"/>
        <w:rPr>
          <w:rFonts w:ascii="Trebuchet MS" w:eastAsia="Trebuchet MS" w:hAnsi="Trebuchet MS" w:cstheme="minorHAnsi"/>
          <w:lang w:eastAsia="en-US" w:bidi="en-US"/>
        </w:rPr>
      </w:pPr>
    </w:p>
    <w:p w14:paraId="6DDDD52A" w14:textId="7CD62DB4" w:rsidR="000A7CCF" w:rsidRPr="0006316F" w:rsidRDefault="0054514C" w:rsidP="002D09ED">
      <w:pPr>
        <w:pStyle w:val="NormalWeb"/>
        <w:numPr>
          <w:ilvl w:val="1"/>
          <w:numId w:val="4"/>
        </w:numPr>
        <w:spacing w:before="0" w:beforeAutospacing="0" w:after="0" w:afterAutospacing="0"/>
        <w:jc w:val="both"/>
        <w:rPr>
          <w:rFonts w:ascii="Trebuchet MS" w:eastAsia="Trebuchet MS" w:hAnsi="Trebuchet MS" w:cstheme="minorHAnsi"/>
          <w:sz w:val="22"/>
          <w:szCs w:val="22"/>
          <w:lang w:eastAsia="en-US" w:bidi="en-US"/>
        </w:rPr>
      </w:pPr>
      <w:r w:rsidRPr="00205FD1">
        <w:rPr>
          <w:rFonts w:ascii="Trebuchet MS" w:hAnsi="Trebuchet MS" w:cstheme="minorHAnsi"/>
          <w:color w:val="000000"/>
          <w:sz w:val="22"/>
          <w:szCs w:val="22"/>
        </w:rPr>
        <w:t>2</w:t>
      </w:r>
      <w:r w:rsidR="000A7CCF" w:rsidRPr="00205FD1">
        <w:rPr>
          <w:rFonts w:ascii="Trebuchet MS" w:hAnsi="Trebuchet MS" w:cstheme="minorHAnsi"/>
          <w:color w:val="000000"/>
          <w:sz w:val="22"/>
          <w:szCs w:val="22"/>
        </w:rPr>
        <w:t>+</w:t>
      </w:r>
      <w:r w:rsidR="00B60105">
        <w:rPr>
          <w:rFonts w:ascii="Trebuchet MS" w:hAnsi="Trebuchet MS" w:cstheme="minorHAnsi"/>
          <w:color w:val="000000"/>
          <w:sz w:val="22"/>
          <w:szCs w:val="22"/>
        </w:rPr>
        <w:t xml:space="preserve"> </w:t>
      </w:r>
      <w:r w:rsidR="000A7CCF" w:rsidRPr="00205FD1">
        <w:rPr>
          <w:rFonts w:ascii="Trebuchet MS" w:hAnsi="Trebuchet MS" w:cstheme="minorHAnsi"/>
          <w:color w:val="000000"/>
          <w:sz w:val="22"/>
          <w:szCs w:val="22"/>
        </w:rPr>
        <w:t>years</w:t>
      </w:r>
      <w:r w:rsidRPr="00205FD1">
        <w:rPr>
          <w:rFonts w:ascii="Trebuchet MS" w:hAnsi="Trebuchet MS" w:cstheme="minorHAnsi"/>
          <w:color w:val="000000"/>
          <w:sz w:val="22"/>
          <w:szCs w:val="22"/>
        </w:rPr>
        <w:t xml:space="preserve"> of professional experience</w:t>
      </w:r>
      <w:r w:rsidR="00C06256" w:rsidRPr="00205FD1">
        <w:rPr>
          <w:rFonts w:ascii="Trebuchet MS" w:hAnsi="Trebuchet MS" w:cstheme="minorHAnsi"/>
          <w:color w:val="000000"/>
          <w:sz w:val="22"/>
          <w:szCs w:val="22"/>
        </w:rPr>
        <w:t>, with reportable credits,</w:t>
      </w:r>
      <w:r w:rsidRPr="00205FD1">
        <w:rPr>
          <w:rFonts w:ascii="Trebuchet MS" w:hAnsi="Trebuchet MS" w:cstheme="minorHAnsi"/>
          <w:color w:val="000000"/>
          <w:sz w:val="22"/>
          <w:szCs w:val="22"/>
        </w:rPr>
        <w:t xml:space="preserve"> in a position</w:t>
      </w:r>
      <w:r w:rsidR="00C06256" w:rsidRPr="00205FD1">
        <w:rPr>
          <w:rFonts w:ascii="Trebuchet MS" w:hAnsi="Trebuchet MS" w:cstheme="minorHAnsi"/>
          <w:color w:val="000000"/>
          <w:sz w:val="22"/>
          <w:szCs w:val="22"/>
        </w:rPr>
        <w:t xml:space="preserve"> </w:t>
      </w:r>
      <w:r w:rsidRPr="00205FD1">
        <w:rPr>
          <w:rFonts w:ascii="Trebuchet MS" w:hAnsi="Trebuchet MS" w:cstheme="minorHAnsi"/>
          <w:color w:val="000000"/>
          <w:sz w:val="22"/>
          <w:szCs w:val="22"/>
        </w:rPr>
        <w:t xml:space="preserve">that </w:t>
      </w:r>
      <w:r w:rsidR="000A7CCF" w:rsidRPr="00205FD1">
        <w:rPr>
          <w:rFonts w:ascii="Trebuchet MS" w:hAnsi="Trebuchet MS" w:cstheme="minorHAnsi"/>
          <w:color w:val="000000"/>
          <w:sz w:val="22"/>
          <w:szCs w:val="22"/>
        </w:rPr>
        <w:t>will</w:t>
      </w:r>
      <w:r w:rsidRPr="00205FD1">
        <w:rPr>
          <w:rFonts w:ascii="Trebuchet MS" w:hAnsi="Trebuchet MS" w:cstheme="minorHAnsi"/>
          <w:color w:val="000000"/>
          <w:sz w:val="22"/>
          <w:szCs w:val="22"/>
        </w:rPr>
        <w:t xml:space="preserve"> prepare them to step-up into the opportunity as part of this program</w:t>
      </w:r>
      <w:r w:rsidR="00287F44">
        <w:rPr>
          <w:rFonts w:ascii="Trebuchet MS" w:hAnsi="Trebuchet MS" w:cstheme="minorHAnsi"/>
          <w:color w:val="000000"/>
          <w:sz w:val="22"/>
          <w:szCs w:val="22"/>
        </w:rPr>
        <w:t>; or</w:t>
      </w:r>
    </w:p>
    <w:p w14:paraId="62872CC8" w14:textId="77777777" w:rsidR="00287F44" w:rsidRPr="0006316F" w:rsidRDefault="00287F44" w:rsidP="0006316F">
      <w:pPr>
        <w:pStyle w:val="NormalWeb"/>
        <w:spacing w:before="0" w:beforeAutospacing="0" w:after="0" w:afterAutospacing="0"/>
        <w:ind w:left="1440"/>
        <w:jc w:val="both"/>
        <w:rPr>
          <w:rFonts w:ascii="Trebuchet MS" w:eastAsia="Trebuchet MS" w:hAnsi="Trebuchet MS" w:cstheme="minorHAnsi"/>
          <w:sz w:val="22"/>
          <w:szCs w:val="22"/>
          <w:lang w:eastAsia="en-US" w:bidi="en-US"/>
        </w:rPr>
      </w:pPr>
    </w:p>
    <w:p w14:paraId="251964E3" w14:textId="422029FE" w:rsidR="00287F44" w:rsidRPr="00205FD1" w:rsidRDefault="00287F44" w:rsidP="0006316F">
      <w:pPr>
        <w:pStyle w:val="NormalWeb"/>
        <w:numPr>
          <w:ilvl w:val="1"/>
          <w:numId w:val="4"/>
        </w:numPr>
        <w:spacing w:before="0" w:beforeAutospacing="0" w:after="0" w:afterAutospacing="0"/>
        <w:jc w:val="both"/>
        <w:rPr>
          <w:rFonts w:ascii="Trebuchet MS" w:eastAsia="Trebuchet MS" w:hAnsi="Trebuchet MS" w:cstheme="minorHAnsi"/>
          <w:sz w:val="22"/>
          <w:szCs w:val="22"/>
          <w:lang w:eastAsia="en-US" w:bidi="en-US"/>
        </w:rPr>
      </w:pPr>
      <w:r w:rsidRPr="00287F44">
        <w:rPr>
          <w:rFonts w:ascii="Trebuchet MS" w:eastAsia="Trebuchet MS" w:hAnsi="Trebuchet MS" w:cstheme="minorHAnsi"/>
          <w:sz w:val="22"/>
          <w:szCs w:val="22"/>
          <w:lang w:eastAsia="en-US" w:bidi="en-AU"/>
        </w:rPr>
        <w:t xml:space="preserve">the applicant is from a diverse community and </w:t>
      </w:r>
      <w:r w:rsidR="00382184">
        <w:rPr>
          <w:rFonts w:ascii="Trebuchet MS" w:eastAsia="Trebuchet MS" w:hAnsi="Trebuchet MS" w:cstheme="minorHAnsi"/>
          <w:sz w:val="22"/>
          <w:szCs w:val="22"/>
          <w:lang w:eastAsia="en-US" w:bidi="en-AU"/>
        </w:rPr>
        <w:t>may</w:t>
      </w:r>
      <w:r w:rsidRPr="00287F44">
        <w:rPr>
          <w:rFonts w:ascii="Trebuchet MS" w:eastAsia="Trebuchet MS" w:hAnsi="Trebuchet MS" w:cstheme="minorHAnsi"/>
          <w:sz w:val="22"/>
          <w:szCs w:val="22"/>
          <w:lang w:eastAsia="en-US" w:bidi="en-AU"/>
        </w:rPr>
        <w:t xml:space="preserve"> not have the level of industry experience or reportable credits as outlined above, but can evidence the relevant skills, potential and experience required</w:t>
      </w:r>
      <w:r w:rsidR="00A26601">
        <w:rPr>
          <w:rFonts w:ascii="Trebuchet MS" w:eastAsia="Trebuchet MS" w:hAnsi="Trebuchet MS" w:cstheme="minorHAnsi"/>
          <w:sz w:val="22"/>
          <w:szCs w:val="22"/>
          <w:lang w:eastAsia="en-US" w:bidi="en-AU"/>
        </w:rPr>
        <w:t>.</w:t>
      </w:r>
    </w:p>
    <w:p w14:paraId="4399A61D" w14:textId="77777777" w:rsidR="00DC4EE8" w:rsidRPr="00205FD1" w:rsidRDefault="00DC4EE8" w:rsidP="0006316F">
      <w:pPr>
        <w:rPr>
          <w:rFonts w:ascii="Trebuchet MS" w:eastAsia="Trebuchet MS" w:hAnsi="Trebuchet MS" w:cstheme="minorHAnsi"/>
          <w:lang w:eastAsia="en-US" w:bidi="en-US"/>
        </w:rPr>
      </w:pPr>
    </w:p>
    <w:p w14:paraId="3DCD7E69" w14:textId="2E556223" w:rsidR="006A56DC" w:rsidRDefault="00D74F98" w:rsidP="0006316F">
      <w:pPr>
        <w:pStyle w:val="ListParagraph"/>
        <w:numPr>
          <w:ilvl w:val="0"/>
          <w:numId w:val="4"/>
        </w:numPr>
        <w:rPr>
          <w:rFonts w:ascii="Trebuchet MS" w:eastAsia="Trebuchet MS" w:hAnsi="Trebuchet MS" w:cstheme="minorHAnsi"/>
          <w:lang w:eastAsia="en-US" w:bidi="en-US"/>
        </w:rPr>
      </w:pPr>
      <w:r>
        <w:rPr>
          <w:rFonts w:ascii="Trebuchet MS" w:eastAsia="Trebuchet MS" w:hAnsi="Trebuchet MS" w:cstheme="minorHAnsi"/>
          <w:lang w:eastAsia="en-US" w:bidi="en-US"/>
        </w:rPr>
        <w:t xml:space="preserve">Applicants are required to </w:t>
      </w:r>
      <w:r w:rsidR="00DC4EE8" w:rsidRPr="00205FD1">
        <w:rPr>
          <w:rFonts w:ascii="Trebuchet MS" w:eastAsia="Trebuchet MS" w:hAnsi="Trebuchet MS" w:cstheme="minorHAnsi"/>
          <w:lang w:eastAsia="en-US" w:bidi="en-US"/>
        </w:rPr>
        <w:t xml:space="preserve">demonstrate how </w:t>
      </w:r>
      <w:r w:rsidR="00EC2A6E" w:rsidRPr="00205FD1">
        <w:rPr>
          <w:rFonts w:ascii="Trebuchet MS" w:eastAsia="Trebuchet MS" w:hAnsi="Trebuchet MS" w:cstheme="minorHAnsi"/>
          <w:lang w:eastAsia="en-US" w:bidi="en-US"/>
        </w:rPr>
        <w:t xml:space="preserve">the BTL Next Step Program </w:t>
      </w:r>
      <w:r w:rsidR="006A56DC" w:rsidRPr="00205FD1">
        <w:rPr>
          <w:rFonts w:ascii="Trebuchet MS" w:eastAsia="Trebuchet MS" w:hAnsi="Trebuchet MS" w:cstheme="minorHAnsi"/>
          <w:lang w:eastAsia="en-US" w:bidi="en-US"/>
        </w:rPr>
        <w:t>will elevate and accelerate their career trajectory.</w:t>
      </w:r>
    </w:p>
    <w:p w14:paraId="26E57790" w14:textId="77777777" w:rsidR="00D74F98" w:rsidRPr="0006316F" w:rsidRDefault="00D74F98" w:rsidP="0006316F">
      <w:pPr>
        <w:pStyle w:val="ListParagraph"/>
        <w:rPr>
          <w:rFonts w:ascii="Trebuchet MS" w:eastAsia="Trebuchet MS" w:hAnsi="Trebuchet MS" w:cstheme="minorHAnsi"/>
          <w:lang w:eastAsia="en-US" w:bidi="en-US"/>
        </w:rPr>
      </w:pPr>
    </w:p>
    <w:p w14:paraId="7279F7CD" w14:textId="77E20E30" w:rsidR="002831E4" w:rsidRDefault="00D74F98" w:rsidP="0006316F">
      <w:pPr>
        <w:pStyle w:val="ListParagraph"/>
        <w:numPr>
          <w:ilvl w:val="0"/>
          <w:numId w:val="4"/>
        </w:numPr>
        <w:rPr>
          <w:rFonts w:ascii="Trebuchet MS" w:hAnsi="Trebuchet MS" w:cstheme="minorHAnsi"/>
          <w:color w:val="000000" w:themeColor="text1"/>
        </w:rPr>
      </w:pPr>
      <w:r>
        <w:rPr>
          <w:rFonts w:ascii="Trebuchet MS" w:eastAsia="Trebuchet MS" w:hAnsi="Trebuchet MS" w:cstheme="minorHAnsi"/>
          <w:lang w:eastAsia="en-US" w:bidi="en-US"/>
        </w:rPr>
        <w:t xml:space="preserve">Applicants will be available for, and agree to commit to the full duration of the placement opportunity, and will enter </w:t>
      </w:r>
      <w:r w:rsidR="003B0E4D" w:rsidRPr="00205FD1">
        <w:rPr>
          <w:rFonts w:ascii="Trebuchet MS" w:hAnsi="Trebuchet MS" w:cstheme="minorHAnsi"/>
          <w:color w:val="000000" w:themeColor="text1"/>
        </w:rPr>
        <w:t xml:space="preserve">into an agreement with </w:t>
      </w:r>
      <w:r w:rsidR="00DC4EE8" w:rsidRPr="00205FD1">
        <w:rPr>
          <w:rFonts w:ascii="Trebuchet MS" w:hAnsi="Trebuchet MS" w:cstheme="minorHAnsi"/>
          <w:color w:val="000000" w:themeColor="text1"/>
        </w:rPr>
        <w:t xml:space="preserve">the </w:t>
      </w:r>
      <w:r w:rsidR="00EC2A6E" w:rsidRPr="00205FD1">
        <w:rPr>
          <w:rFonts w:ascii="Trebuchet MS" w:hAnsi="Trebuchet MS" w:cstheme="minorHAnsi"/>
          <w:color w:val="000000" w:themeColor="text1"/>
        </w:rPr>
        <w:t>production</w:t>
      </w:r>
      <w:r w:rsidR="00DC4EE8" w:rsidRPr="00205FD1">
        <w:rPr>
          <w:rFonts w:ascii="Trebuchet MS" w:hAnsi="Trebuchet MS" w:cstheme="minorHAnsi"/>
          <w:color w:val="000000" w:themeColor="text1"/>
        </w:rPr>
        <w:t xml:space="preserve"> </w:t>
      </w:r>
      <w:r w:rsidR="00EC2A6E" w:rsidRPr="00205FD1">
        <w:rPr>
          <w:rFonts w:ascii="Trebuchet MS" w:hAnsi="Trebuchet MS" w:cstheme="minorHAnsi"/>
          <w:color w:val="000000" w:themeColor="text1"/>
        </w:rPr>
        <w:t>c</w:t>
      </w:r>
      <w:r w:rsidR="00DC4EE8" w:rsidRPr="00205FD1">
        <w:rPr>
          <w:rFonts w:ascii="Trebuchet MS" w:hAnsi="Trebuchet MS" w:cstheme="minorHAnsi"/>
          <w:color w:val="000000" w:themeColor="text1"/>
        </w:rPr>
        <w:t>ompany</w:t>
      </w:r>
      <w:r w:rsidR="00F71DA6" w:rsidRPr="00205FD1">
        <w:rPr>
          <w:rFonts w:ascii="Trebuchet MS" w:hAnsi="Trebuchet MS" w:cstheme="minorHAnsi"/>
          <w:color w:val="000000" w:themeColor="text1"/>
        </w:rPr>
        <w:t xml:space="preserve"> / </w:t>
      </w:r>
      <w:r w:rsidR="00F71DA6" w:rsidRPr="00205FD1">
        <w:rPr>
          <w:rFonts w:ascii="Trebuchet MS" w:eastAsia="Trebuchet MS" w:hAnsi="Trebuchet MS" w:cstheme="minorHAnsi"/>
          <w:lang w:eastAsia="en-US" w:bidi="en-US"/>
        </w:rPr>
        <w:t xml:space="preserve">screen </w:t>
      </w:r>
      <w:r w:rsidR="00E906A4">
        <w:rPr>
          <w:rFonts w:ascii="Trebuchet MS" w:eastAsia="Trebuchet MS" w:hAnsi="Trebuchet MS" w:cstheme="minorHAnsi"/>
          <w:lang w:eastAsia="en-US" w:bidi="en-US"/>
        </w:rPr>
        <w:t>business</w:t>
      </w:r>
      <w:r w:rsidR="00DC4EE8" w:rsidRPr="00205FD1">
        <w:rPr>
          <w:rFonts w:ascii="Trebuchet MS" w:hAnsi="Trebuchet MS" w:cstheme="minorHAnsi"/>
          <w:color w:val="000000" w:themeColor="text1"/>
        </w:rPr>
        <w:t xml:space="preserve"> and Screen Australia</w:t>
      </w:r>
      <w:r w:rsidR="003B0E4D" w:rsidRPr="00205FD1">
        <w:rPr>
          <w:rFonts w:ascii="Trebuchet MS" w:hAnsi="Trebuchet MS" w:cstheme="minorHAnsi"/>
          <w:color w:val="000000" w:themeColor="text1"/>
        </w:rPr>
        <w:t xml:space="preserve"> to participate in the program.</w:t>
      </w:r>
    </w:p>
    <w:p w14:paraId="06E9A3EB" w14:textId="77777777" w:rsidR="00287F44" w:rsidRDefault="00287F44" w:rsidP="0006316F">
      <w:pPr>
        <w:pStyle w:val="ListParagraph"/>
        <w:ind w:left="720" w:firstLine="0"/>
        <w:rPr>
          <w:rFonts w:ascii="Trebuchet MS" w:hAnsi="Trebuchet MS" w:cstheme="minorHAnsi"/>
          <w:color w:val="000000" w:themeColor="text1"/>
        </w:rPr>
      </w:pPr>
    </w:p>
    <w:p w14:paraId="69EC848A" w14:textId="50EECB40" w:rsidR="00287F44" w:rsidRPr="0006316F" w:rsidRDefault="00287F44" w:rsidP="0006316F">
      <w:pPr>
        <w:pStyle w:val="NormalWeb"/>
        <w:numPr>
          <w:ilvl w:val="0"/>
          <w:numId w:val="4"/>
        </w:numPr>
        <w:spacing w:before="0" w:beforeAutospacing="0" w:after="0" w:afterAutospacing="0"/>
        <w:jc w:val="both"/>
        <w:rPr>
          <w:rFonts w:ascii="Trebuchet MS" w:hAnsi="Trebuchet MS" w:cstheme="minorHAnsi"/>
          <w:color w:val="000000" w:themeColor="text1"/>
        </w:rPr>
      </w:pPr>
      <w:r>
        <w:rPr>
          <w:rFonts w:ascii="Trebuchet MS" w:hAnsi="Trebuchet MS" w:cstheme="minorHAnsi"/>
          <w:color w:val="000000" w:themeColor="text1"/>
          <w:sz w:val="22"/>
          <w:szCs w:val="22"/>
        </w:rPr>
        <w:t>Applicants must not be currently employed by the production company or screen business that is offering the opportunity that the applicant has selected in their application.</w:t>
      </w:r>
    </w:p>
    <w:p w14:paraId="084E3A5A" w14:textId="77777777" w:rsidR="00D74F98" w:rsidRDefault="00D74F98" w:rsidP="0006316F">
      <w:pPr>
        <w:pStyle w:val="ListParagraph"/>
        <w:ind w:left="720" w:firstLine="0"/>
        <w:rPr>
          <w:rFonts w:ascii="Trebuchet MS" w:hAnsi="Trebuchet MS" w:cstheme="minorHAnsi"/>
          <w:color w:val="000000" w:themeColor="text1"/>
        </w:rPr>
      </w:pPr>
    </w:p>
    <w:p w14:paraId="5F46CDB9" w14:textId="3D44A34A" w:rsidR="00D74F98" w:rsidRPr="00205FD1" w:rsidRDefault="00D74F98" w:rsidP="0006316F">
      <w:pPr>
        <w:pStyle w:val="ListParagraph"/>
        <w:numPr>
          <w:ilvl w:val="0"/>
          <w:numId w:val="4"/>
        </w:numPr>
        <w:rPr>
          <w:rFonts w:ascii="Trebuchet MS" w:hAnsi="Trebuchet MS" w:cstheme="minorHAnsi"/>
          <w:color w:val="000000" w:themeColor="text1"/>
        </w:rPr>
      </w:pPr>
      <w:r w:rsidRPr="00D74F98">
        <w:rPr>
          <w:rFonts w:ascii="Trebuchet MS" w:hAnsi="Trebuchet MS" w:cstheme="minorHAnsi"/>
          <w:color w:val="000000" w:themeColor="text1"/>
        </w:rPr>
        <w:t xml:space="preserve">Screen Australia is committed to increasing diversity throughout our sector, both in the content that we see and play on our screens and in the teams who make it. We </w:t>
      </w:r>
      <w:r w:rsidR="00A26601">
        <w:rPr>
          <w:rFonts w:ascii="Trebuchet MS" w:hAnsi="Trebuchet MS" w:cstheme="minorHAnsi"/>
          <w:color w:val="000000" w:themeColor="text1"/>
        </w:rPr>
        <w:t xml:space="preserve">encourage </w:t>
      </w:r>
      <w:r w:rsidRPr="00D74F98">
        <w:rPr>
          <w:rFonts w:ascii="Trebuchet MS" w:hAnsi="Trebuchet MS" w:cstheme="minorHAnsi"/>
          <w:color w:val="000000" w:themeColor="text1"/>
        </w:rPr>
        <w:t>applications from First Nations people; people who are from culturally and linguistically diverse backgrounds; people who are Deaf/deaf or disabled; women, people who are non-binary or gender diverse; people who identify as LGBTIQ+; and people located in regional and remote areas.</w:t>
      </w:r>
    </w:p>
    <w:p w14:paraId="2B73FCAC" w14:textId="77777777" w:rsidR="002831E4" w:rsidRPr="00205FD1" w:rsidRDefault="002831E4" w:rsidP="002D09ED">
      <w:pPr>
        <w:pStyle w:val="NormalWeb"/>
        <w:spacing w:before="0" w:beforeAutospacing="0" w:after="0" w:afterAutospacing="0"/>
        <w:ind w:left="720"/>
        <w:jc w:val="both"/>
        <w:rPr>
          <w:rFonts w:ascii="Trebuchet MS" w:hAnsi="Trebuchet MS" w:cstheme="minorHAnsi"/>
          <w:color w:val="000000" w:themeColor="text1"/>
          <w:sz w:val="22"/>
          <w:szCs w:val="22"/>
        </w:rPr>
      </w:pPr>
    </w:p>
    <w:p w14:paraId="564AC2E3" w14:textId="5D1995F1" w:rsidR="002831E4" w:rsidRPr="0006316F" w:rsidRDefault="003B0E4D" w:rsidP="002D09ED">
      <w:pPr>
        <w:pStyle w:val="Heading1"/>
        <w:spacing w:before="161"/>
        <w:ind w:left="0"/>
        <w:jc w:val="both"/>
        <w:rPr>
          <w:rFonts w:ascii="Trebuchet MS" w:hAnsi="Trebuchet MS" w:cstheme="minorHAnsi"/>
          <w:sz w:val="28"/>
          <w:szCs w:val="28"/>
        </w:rPr>
      </w:pPr>
      <w:r w:rsidRPr="0006316F">
        <w:rPr>
          <w:rFonts w:ascii="Trebuchet MS" w:hAnsi="Trebuchet MS" w:cstheme="minorHAnsi"/>
          <w:sz w:val="28"/>
          <w:szCs w:val="28"/>
        </w:rPr>
        <w:t>What support is available?</w:t>
      </w:r>
    </w:p>
    <w:p w14:paraId="203310E0" w14:textId="77777777" w:rsidR="00AB5FF3" w:rsidRPr="00205FD1" w:rsidRDefault="00AB5FF3" w:rsidP="0006316F">
      <w:pPr>
        <w:jc w:val="both"/>
        <w:rPr>
          <w:rFonts w:ascii="Trebuchet MS" w:eastAsia="Trebuchet MS" w:hAnsi="Trebuchet MS" w:cstheme="minorHAnsi"/>
          <w:lang w:eastAsia="en-US" w:bidi="en-US"/>
        </w:rPr>
      </w:pPr>
    </w:p>
    <w:p w14:paraId="1B96AE3A" w14:textId="43A20F16" w:rsidR="00382184" w:rsidRDefault="002F408E" w:rsidP="0006316F">
      <w:pPr>
        <w:pStyle w:val="ListParagraph"/>
        <w:numPr>
          <w:ilvl w:val="0"/>
          <w:numId w:val="17"/>
        </w:numPr>
        <w:jc w:val="both"/>
        <w:rPr>
          <w:rFonts w:ascii="Trebuchet MS" w:eastAsia="Trebuchet MS" w:hAnsi="Trebuchet MS" w:cstheme="minorHAnsi"/>
          <w:lang w:eastAsia="en-US" w:bidi="en-US"/>
        </w:rPr>
      </w:pPr>
      <w:r w:rsidRPr="0006316F">
        <w:rPr>
          <w:rFonts w:ascii="Trebuchet MS" w:eastAsia="Trebuchet MS" w:hAnsi="Trebuchet MS" w:cstheme="minorHAnsi"/>
          <w:lang w:eastAsia="en-US" w:bidi="en-US"/>
        </w:rPr>
        <w:t xml:space="preserve">Each opportunity will put </w:t>
      </w:r>
      <w:proofErr w:type="spellStart"/>
      <w:r w:rsidRPr="0006316F">
        <w:rPr>
          <w:rFonts w:ascii="Trebuchet MS" w:eastAsia="Trebuchet MS" w:hAnsi="Trebuchet MS" w:cstheme="minorHAnsi"/>
          <w:lang w:eastAsia="en-US" w:bidi="en-US"/>
        </w:rPr>
        <w:t>Placees</w:t>
      </w:r>
      <w:proofErr w:type="spellEnd"/>
      <w:r w:rsidRPr="0006316F">
        <w:rPr>
          <w:rFonts w:ascii="Trebuchet MS" w:eastAsia="Trebuchet MS" w:hAnsi="Trebuchet MS" w:cstheme="minorHAnsi"/>
          <w:lang w:eastAsia="en-US" w:bidi="en-US"/>
        </w:rPr>
        <w:t xml:space="preserve"> in the centre of a production and expose</w:t>
      </w:r>
      <w:r w:rsidR="00D0578C" w:rsidRPr="0006316F">
        <w:rPr>
          <w:rFonts w:ascii="Trebuchet MS" w:eastAsia="Trebuchet MS" w:hAnsi="Trebuchet MS" w:cstheme="minorHAnsi"/>
          <w:lang w:eastAsia="en-US" w:bidi="en-US"/>
        </w:rPr>
        <w:t xml:space="preserve"> them</w:t>
      </w:r>
      <w:r w:rsidRPr="0006316F">
        <w:rPr>
          <w:rFonts w:ascii="Trebuchet MS" w:eastAsia="Trebuchet MS" w:hAnsi="Trebuchet MS" w:cstheme="minorHAnsi"/>
          <w:lang w:eastAsia="en-US" w:bidi="en-US"/>
        </w:rPr>
        <w:t xml:space="preserve"> to relationships, networks, connections and skills enhancing experiences. </w:t>
      </w:r>
    </w:p>
    <w:p w14:paraId="3809FC22" w14:textId="77777777" w:rsidR="00382184" w:rsidRDefault="00382184" w:rsidP="00D11D62">
      <w:pPr>
        <w:pStyle w:val="ListParagraph"/>
        <w:ind w:left="720" w:firstLine="0"/>
        <w:jc w:val="both"/>
        <w:rPr>
          <w:rFonts w:ascii="Trebuchet MS" w:eastAsia="Trebuchet MS" w:hAnsi="Trebuchet MS" w:cstheme="minorHAnsi"/>
          <w:lang w:eastAsia="en-US" w:bidi="en-US"/>
        </w:rPr>
      </w:pPr>
    </w:p>
    <w:p w14:paraId="40126ABC" w14:textId="24E5C02F" w:rsidR="002F408E" w:rsidRDefault="002F408E" w:rsidP="0006316F">
      <w:pPr>
        <w:pStyle w:val="ListParagraph"/>
        <w:numPr>
          <w:ilvl w:val="0"/>
          <w:numId w:val="17"/>
        </w:numPr>
        <w:jc w:val="both"/>
        <w:rPr>
          <w:rFonts w:ascii="Trebuchet MS" w:eastAsia="Trebuchet MS" w:hAnsi="Trebuchet MS" w:cstheme="minorHAnsi"/>
          <w:lang w:eastAsia="en-US" w:bidi="en-US"/>
        </w:rPr>
      </w:pPr>
      <w:proofErr w:type="spellStart"/>
      <w:r w:rsidRPr="0006316F">
        <w:rPr>
          <w:rFonts w:ascii="Trebuchet MS" w:eastAsia="Trebuchet MS" w:hAnsi="Trebuchet MS" w:cstheme="minorHAnsi"/>
          <w:lang w:eastAsia="en-US" w:bidi="en-US"/>
        </w:rPr>
        <w:t>Placees</w:t>
      </w:r>
      <w:proofErr w:type="spellEnd"/>
      <w:r w:rsidRPr="0006316F">
        <w:rPr>
          <w:rFonts w:ascii="Trebuchet MS" w:eastAsia="Trebuchet MS" w:hAnsi="Trebuchet MS" w:cstheme="minorHAnsi"/>
          <w:lang w:eastAsia="en-US" w:bidi="en-US"/>
        </w:rPr>
        <w:t xml:space="preserve"> will be mentored and attain a credit that will </w:t>
      </w:r>
      <w:r w:rsidR="00D74F98" w:rsidRPr="0006316F">
        <w:rPr>
          <w:rFonts w:ascii="Trebuchet MS" w:eastAsia="Trebuchet MS" w:hAnsi="Trebuchet MS" w:cstheme="minorHAnsi"/>
          <w:lang w:eastAsia="en-US" w:bidi="en-US"/>
        </w:rPr>
        <w:t>provide genuine career advancement</w:t>
      </w:r>
      <w:r w:rsidRPr="0006316F">
        <w:rPr>
          <w:rFonts w:ascii="Trebuchet MS" w:eastAsia="Trebuchet MS" w:hAnsi="Trebuchet MS" w:cstheme="minorHAnsi"/>
          <w:lang w:eastAsia="en-US" w:bidi="en-US"/>
        </w:rPr>
        <w:t xml:space="preserve">, elevate their </w:t>
      </w:r>
      <w:r w:rsidR="00D74F98" w:rsidRPr="0006316F">
        <w:rPr>
          <w:rFonts w:ascii="Trebuchet MS" w:eastAsia="Trebuchet MS" w:hAnsi="Trebuchet MS" w:cstheme="minorHAnsi"/>
          <w:lang w:eastAsia="en-US" w:bidi="en-US"/>
        </w:rPr>
        <w:t xml:space="preserve">suitability </w:t>
      </w:r>
      <w:r w:rsidRPr="0006316F">
        <w:rPr>
          <w:rFonts w:ascii="Trebuchet MS" w:eastAsia="Trebuchet MS" w:hAnsi="Trebuchet MS" w:cstheme="minorHAnsi"/>
          <w:lang w:eastAsia="en-US" w:bidi="en-US"/>
        </w:rPr>
        <w:t>for future senior/heads of department leadership positions in their given role; and over time address the skills shortage</w:t>
      </w:r>
      <w:r w:rsidR="00D74F98" w:rsidRPr="0006316F">
        <w:rPr>
          <w:rFonts w:ascii="Trebuchet MS" w:eastAsia="Trebuchet MS" w:hAnsi="Trebuchet MS" w:cstheme="minorHAnsi"/>
          <w:lang w:eastAsia="en-US" w:bidi="en-US"/>
        </w:rPr>
        <w:t>s</w:t>
      </w:r>
      <w:r w:rsidRPr="0006316F">
        <w:rPr>
          <w:rFonts w:ascii="Trebuchet MS" w:eastAsia="Trebuchet MS" w:hAnsi="Trebuchet MS" w:cstheme="minorHAnsi"/>
          <w:lang w:eastAsia="en-US" w:bidi="en-US"/>
        </w:rPr>
        <w:t xml:space="preserve"> being experience</w:t>
      </w:r>
      <w:r w:rsidR="00A26601">
        <w:rPr>
          <w:rFonts w:ascii="Trebuchet MS" w:eastAsia="Trebuchet MS" w:hAnsi="Trebuchet MS" w:cstheme="minorHAnsi"/>
          <w:lang w:eastAsia="en-US" w:bidi="en-US"/>
        </w:rPr>
        <w:t>d</w:t>
      </w:r>
      <w:r w:rsidRPr="0006316F">
        <w:rPr>
          <w:rFonts w:ascii="Trebuchet MS" w:eastAsia="Trebuchet MS" w:hAnsi="Trebuchet MS" w:cstheme="minorHAnsi"/>
          <w:lang w:eastAsia="en-US" w:bidi="en-US"/>
        </w:rPr>
        <w:t xml:space="preserve"> in these roles. </w:t>
      </w:r>
    </w:p>
    <w:p w14:paraId="7E0A7ABA" w14:textId="77777777" w:rsidR="00D74F98" w:rsidRDefault="00D74F98" w:rsidP="0006316F">
      <w:pPr>
        <w:pStyle w:val="ListParagraph"/>
        <w:ind w:left="720" w:firstLine="0"/>
        <w:jc w:val="both"/>
        <w:rPr>
          <w:rFonts w:ascii="Trebuchet MS" w:eastAsia="Trebuchet MS" w:hAnsi="Trebuchet MS" w:cstheme="minorHAnsi"/>
          <w:lang w:eastAsia="en-US" w:bidi="en-US"/>
        </w:rPr>
      </w:pPr>
    </w:p>
    <w:p w14:paraId="7967A171" w14:textId="7A422D4A" w:rsidR="00D74F98" w:rsidRDefault="00D74F98" w:rsidP="0006316F">
      <w:pPr>
        <w:pStyle w:val="ListParagraph"/>
        <w:numPr>
          <w:ilvl w:val="0"/>
          <w:numId w:val="17"/>
        </w:numPr>
        <w:jc w:val="both"/>
        <w:rPr>
          <w:rFonts w:ascii="Trebuchet MS" w:eastAsia="Trebuchet MS" w:hAnsi="Trebuchet MS" w:cstheme="minorHAnsi"/>
          <w:lang w:eastAsia="en-US" w:bidi="en-US"/>
        </w:rPr>
      </w:pPr>
      <w:r>
        <w:rPr>
          <w:rFonts w:ascii="Trebuchet MS" w:eastAsia="Trebuchet MS" w:hAnsi="Trebuchet MS" w:cstheme="minorHAnsi"/>
          <w:lang w:eastAsia="en-US" w:bidi="en-US"/>
        </w:rPr>
        <w:t>Successful applicants will be provided with the following:</w:t>
      </w:r>
    </w:p>
    <w:p w14:paraId="73C49E03" w14:textId="77777777" w:rsidR="00D74F98" w:rsidRPr="0006316F" w:rsidRDefault="00D74F98" w:rsidP="0006316F">
      <w:pPr>
        <w:pStyle w:val="ListParagraph"/>
        <w:rPr>
          <w:rFonts w:ascii="Trebuchet MS" w:eastAsia="Trebuchet MS" w:hAnsi="Trebuchet MS" w:cstheme="minorHAnsi"/>
          <w:lang w:eastAsia="en-US" w:bidi="en-US"/>
        </w:rPr>
      </w:pPr>
    </w:p>
    <w:p w14:paraId="3AD434D1" w14:textId="1D0A836C" w:rsidR="00D74F98" w:rsidRDefault="00D74F98" w:rsidP="0006316F">
      <w:pPr>
        <w:pStyle w:val="ListParagraph"/>
        <w:numPr>
          <w:ilvl w:val="1"/>
          <w:numId w:val="17"/>
        </w:numPr>
        <w:rPr>
          <w:rFonts w:ascii="Trebuchet MS" w:eastAsia="Trebuchet MS" w:hAnsi="Trebuchet MS" w:cstheme="minorHAnsi"/>
          <w:lang w:eastAsia="en-US" w:bidi="en-US"/>
        </w:rPr>
      </w:pPr>
      <w:r w:rsidRPr="00D74F98">
        <w:rPr>
          <w:rFonts w:ascii="Trebuchet MS" w:eastAsia="Trebuchet MS" w:hAnsi="Trebuchet MS" w:cstheme="minorHAnsi"/>
          <w:lang w:eastAsia="en-US" w:bidi="en-US"/>
        </w:rPr>
        <w:t>position description including an outline of expectations of the role and a training overview</w:t>
      </w:r>
      <w:r w:rsidR="00A26601">
        <w:rPr>
          <w:rFonts w:ascii="Trebuchet MS" w:eastAsia="Trebuchet MS" w:hAnsi="Trebuchet MS" w:cstheme="minorHAnsi"/>
          <w:lang w:eastAsia="en-US" w:bidi="en-US"/>
        </w:rPr>
        <w:t>;</w:t>
      </w:r>
      <w:r w:rsidRPr="00D74F98">
        <w:rPr>
          <w:rFonts w:ascii="Trebuchet MS" w:eastAsia="Trebuchet MS" w:hAnsi="Trebuchet MS" w:cstheme="minorHAnsi"/>
          <w:lang w:eastAsia="en-US" w:bidi="en-US"/>
        </w:rPr>
        <w:t xml:space="preserve"> </w:t>
      </w:r>
    </w:p>
    <w:p w14:paraId="79FB165B" w14:textId="3760907D" w:rsidR="00D74F98" w:rsidRDefault="00D74F98" w:rsidP="0006316F">
      <w:pPr>
        <w:pStyle w:val="ListParagraph"/>
        <w:numPr>
          <w:ilvl w:val="1"/>
          <w:numId w:val="17"/>
        </w:numPr>
        <w:rPr>
          <w:rFonts w:ascii="Trebuchet MS" w:eastAsia="Trebuchet MS" w:hAnsi="Trebuchet MS" w:cstheme="minorHAnsi"/>
          <w:lang w:eastAsia="en-US" w:bidi="en-US"/>
        </w:rPr>
      </w:pPr>
      <w:r w:rsidRPr="00D74F98">
        <w:rPr>
          <w:rFonts w:ascii="Trebuchet MS" w:eastAsia="Trebuchet MS" w:hAnsi="Trebuchet MS" w:cstheme="minorHAnsi"/>
          <w:lang w:eastAsia="en-US" w:bidi="en-US"/>
        </w:rPr>
        <w:t>a nominated supervisor and mentor for the duration of the placement</w:t>
      </w:r>
      <w:r w:rsidR="00A26601">
        <w:rPr>
          <w:rFonts w:ascii="Trebuchet MS" w:eastAsia="Trebuchet MS" w:hAnsi="Trebuchet MS" w:cstheme="minorHAnsi"/>
          <w:lang w:eastAsia="en-US" w:bidi="en-US"/>
        </w:rPr>
        <w:t>;</w:t>
      </w:r>
    </w:p>
    <w:p w14:paraId="57D07926" w14:textId="0E93E57A" w:rsidR="00D74F98" w:rsidRPr="0006316F" w:rsidRDefault="00D74F98" w:rsidP="0006316F">
      <w:pPr>
        <w:pStyle w:val="ListParagraph"/>
        <w:numPr>
          <w:ilvl w:val="1"/>
          <w:numId w:val="17"/>
        </w:numPr>
        <w:jc w:val="both"/>
        <w:rPr>
          <w:rFonts w:ascii="Trebuchet MS" w:eastAsia="Trebuchet MS" w:hAnsi="Trebuchet MS" w:cstheme="minorHAnsi"/>
          <w:lang w:eastAsia="en-US" w:bidi="en-US"/>
        </w:rPr>
      </w:pPr>
      <w:r w:rsidRPr="00D74F98">
        <w:rPr>
          <w:rFonts w:ascii="Trebuchet MS" w:eastAsia="Trebuchet MS" w:hAnsi="Trebuchet MS" w:cstheme="minorHAnsi"/>
          <w:lang w:eastAsia="en-US"/>
        </w:rPr>
        <w:t>a credit acknowledgement by the production company</w:t>
      </w:r>
      <w:r w:rsidR="00A26601">
        <w:rPr>
          <w:rFonts w:ascii="Trebuchet MS" w:eastAsia="Trebuchet MS" w:hAnsi="Trebuchet MS" w:cstheme="minorHAnsi"/>
          <w:lang w:eastAsia="en-US"/>
        </w:rPr>
        <w:t>.</w:t>
      </w:r>
    </w:p>
    <w:p w14:paraId="1D95818B" w14:textId="77777777" w:rsidR="002F408E" w:rsidRPr="00205FD1" w:rsidRDefault="002F408E" w:rsidP="0006316F">
      <w:pPr>
        <w:jc w:val="both"/>
        <w:rPr>
          <w:rFonts w:ascii="Trebuchet MS" w:eastAsia="Trebuchet MS" w:hAnsi="Trebuchet MS" w:cstheme="minorHAnsi"/>
          <w:lang w:eastAsia="en-US" w:bidi="en-US"/>
        </w:rPr>
      </w:pPr>
    </w:p>
    <w:p w14:paraId="4EF6D2B9" w14:textId="129E3E81" w:rsidR="00D74F98" w:rsidRDefault="00A86B20" w:rsidP="0006316F">
      <w:pPr>
        <w:numPr>
          <w:ilvl w:val="0"/>
          <w:numId w:val="16"/>
        </w:numPr>
        <w:jc w:val="both"/>
        <w:rPr>
          <w:rFonts w:ascii="Trebuchet MS" w:eastAsia="Trebuchet MS" w:hAnsi="Trebuchet MS" w:cstheme="minorHAnsi"/>
          <w:lang w:eastAsia="en-US" w:bidi="en-US"/>
        </w:rPr>
      </w:pPr>
      <w:r>
        <w:rPr>
          <w:rFonts w:ascii="Trebuchet MS" w:hAnsi="Trebuchet MS" w:cstheme="minorHAnsi"/>
        </w:rPr>
        <w:t>If</w:t>
      </w:r>
      <w:r w:rsidR="00D74F98">
        <w:rPr>
          <w:rFonts w:ascii="Trebuchet MS" w:eastAsia="Trebuchet MS" w:hAnsi="Trebuchet MS" w:cstheme="minorHAnsi"/>
          <w:lang w:eastAsia="en-US" w:bidi="en-US"/>
        </w:rPr>
        <w:t xml:space="preserve"> required, </w:t>
      </w:r>
      <w:r w:rsidR="00D74F98" w:rsidRPr="00D74F98">
        <w:rPr>
          <w:rFonts w:ascii="Trebuchet MS" w:eastAsia="Trebuchet MS" w:hAnsi="Trebuchet MS" w:cstheme="minorHAnsi"/>
          <w:lang w:eastAsia="en-US" w:bidi="en-US"/>
        </w:rPr>
        <w:t xml:space="preserve">Screen Australia </w:t>
      </w:r>
      <w:r w:rsidR="00D74F98">
        <w:rPr>
          <w:rFonts w:ascii="Trebuchet MS" w:eastAsia="Trebuchet MS" w:hAnsi="Trebuchet MS" w:cstheme="minorHAnsi"/>
          <w:lang w:eastAsia="en-US" w:bidi="en-US"/>
        </w:rPr>
        <w:t>is able to</w:t>
      </w:r>
      <w:r w:rsidR="00D74F98" w:rsidRPr="00D74F98">
        <w:rPr>
          <w:rFonts w:ascii="Trebuchet MS" w:eastAsia="Trebuchet MS" w:hAnsi="Trebuchet MS" w:cstheme="minorHAnsi"/>
          <w:lang w:eastAsia="en-US" w:bidi="en-US"/>
        </w:rPr>
        <w:t xml:space="preserve"> contribute up to $3,000 towards relocation costs and/or $3,000 towards care</w:t>
      </w:r>
      <w:r w:rsidR="00D74F98">
        <w:rPr>
          <w:rFonts w:ascii="Trebuchet MS" w:eastAsia="Trebuchet MS" w:hAnsi="Trebuchet MS" w:cstheme="minorHAnsi"/>
          <w:lang w:eastAsia="en-US" w:bidi="en-US"/>
        </w:rPr>
        <w:t>r/support</w:t>
      </w:r>
      <w:r w:rsidR="00D74F98" w:rsidRPr="00D74F98">
        <w:rPr>
          <w:rFonts w:ascii="Trebuchet MS" w:eastAsia="Trebuchet MS" w:hAnsi="Trebuchet MS" w:cstheme="minorHAnsi"/>
          <w:lang w:eastAsia="en-US" w:bidi="en-US"/>
        </w:rPr>
        <w:t xml:space="preserve"> costs</w:t>
      </w:r>
      <w:r w:rsidR="00D74F98">
        <w:rPr>
          <w:rFonts w:ascii="Trebuchet MS" w:eastAsia="Trebuchet MS" w:hAnsi="Trebuchet MS" w:cstheme="minorHAnsi"/>
          <w:lang w:eastAsia="en-US" w:bidi="en-US"/>
        </w:rPr>
        <w:t xml:space="preserve"> </w:t>
      </w:r>
      <w:r w:rsidR="00D74F98" w:rsidRPr="00D74F98">
        <w:rPr>
          <w:rFonts w:ascii="Trebuchet MS" w:eastAsia="Trebuchet MS" w:hAnsi="Trebuchet MS" w:cstheme="minorHAnsi"/>
          <w:lang w:eastAsia="en-US" w:bidi="en-US"/>
        </w:rPr>
        <w:t xml:space="preserve">to support </w:t>
      </w:r>
      <w:proofErr w:type="spellStart"/>
      <w:r w:rsidR="00D74F98" w:rsidRPr="00D74F98">
        <w:rPr>
          <w:rFonts w:ascii="Trebuchet MS" w:eastAsia="Trebuchet MS" w:hAnsi="Trebuchet MS" w:cstheme="minorHAnsi"/>
          <w:lang w:eastAsia="en-US" w:bidi="en-US"/>
        </w:rPr>
        <w:t>Placees</w:t>
      </w:r>
      <w:proofErr w:type="spellEnd"/>
      <w:r w:rsidR="00D74F98" w:rsidRPr="00D74F98">
        <w:rPr>
          <w:rFonts w:ascii="Trebuchet MS" w:eastAsia="Trebuchet MS" w:hAnsi="Trebuchet MS" w:cstheme="minorHAnsi"/>
          <w:lang w:eastAsia="en-US" w:bidi="en-US"/>
        </w:rPr>
        <w:t xml:space="preserve"> from anywhere in Australia to undertake placement opportunities. </w:t>
      </w:r>
    </w:p>
    <w:p w14:paraId="6561A7CE" w14:textId="77777777" w:rsidR="00D74F98" w:rsidRDefault="00D74F98" w:rsidP="0006316F">
      <w:pPr>
        <w:ind w:left="825"/>
        <w:jc w:val="both"/>
        <w:rPr>
          <w:rFonts w:ascii="Trebuchet MS" w:eastAsia="Trebuchet MS" w:hAnsi="Trebuchet MS" w:cstheme="minorHAnsi"/>
          <w:lang w:eastAsia="en-US" w:bidi="en-US"/>
        </w:rPr>
      </w:pPr>
    </w:p>
    <w:p w14:paraId="6F2737ED" w14:textId="63C9842C" w:rsidR="00D74F98" w:rsidRPr="00D74F98" w:rsidRDefault="00FC25CE" w:rsidP="0006316F">
      <w:pPr>
        <w:numPr>
          <w:ilvl w:val="0"/>
          <w:numId w:val="16"/>
        </w:numPr>
        <w:jc w:val="both"/>
        <w:rPr>
          <w:rFonts w:ascii="Trebuchet MS" w:eastAsia="Trebuchet MS" w:hAnsi="Trebuchet MS" w:cstheme="minorHAnsi"/>
          <w:lang w:eastAsia="en-US" w:bidi="en-US"/>
        </w:rPr>
      </w:pPr>
      <w:r>
        <w:rPr>
          <w:rFonts w:ascii="Trebuchet MS" w:eastAsia="Trebuchet MS" w:hAnsi="Trebuchet MS" w:cstheme="minorHAnsi"/>
          <w:lang w:eastAsia="en-US" w:bidi="en-US"/>
        </w:rPr>
        <w:t xml:space="preserve">Applicants can request relocation or carer/support costs as part of the application. </w:t>
      </w:r>
      <w:r w:rsidR="00D74F98" w:rsidRPr="00D74F98">
        <w:rPr>
          <w:rFonts w:ascii="Trebuchet MS" w:eastAsia="Trebuchet MS" w:hAnsi="Trebuchet MS" w:cstheme="minorHAnsi"/>
          <w:lang w:eastAsia="en-US" w:bidi="en-US"/>
        </w:rPr>
        <w:t xml:space="preserve">Screen Australia will review requests for contributions towards relocation and career/support costs </w:t>
      </w:r>
      <w:r w:rsidR="00D74F98">
        <w:rPr>
          <w:rFonts w:ascii="Trebuchet MS" w:eastAsia="Trebuchet MS" w:hAnsi="Trebuchet MS" w:cstheme="minorHAnsi"/>
          <w:lang w:eastAsia="en-US" w:bidi="en-US"/>
        </w:rPr>
        <w:t>for successful applicants</w:t>
      </w:r>
      <w:r w:rsidR="00D74F98" w:rsidRPr="00D74F98">
        <w:rPr>
          <w:rFonts w:ascii="Trebuchet MS" w:eastAsia="Trebuchet MS" w:hAnsi="Trebuchet MS" w:cstheme="minorHAnsi"/>
          <w:lang w:eastAsia="en-US" w:bidi="en-US"/>
        </w:rPr>
        <w:t xml:space="preserve"> and these</w:t>
      </w:r>
      <w:r w:rsidR="00D74F98">
        <w:rPr>
          <w:rFonts w:ascii="Trebuchet MS" w:eastAsia="Trebuchet MS" w:hAnsi="Trebuchet MS" w:cstheme="minorHAnsi"/>
          <w:lang w:eastAsia="en-US" w:bidi="en-US"/>
        </w:rPr>
        <w:t xml:space="preserve"> approved</w:t>
      </w:r>
      <w:r w:rsidR="00D74F98" w:rsidRPr="00D74F98">
        <w:rPr>
          <w:rFonts w:ascii="Trebuchet MS" w:eastAsia="Trebuchet MS" w:hAnsi="Trebuchet MS" w:cstheme="minorHAnsi"/>
          <w:lang w:eastAsia="en-US" w:bidi="en-US"/>
        </w:rPr>
        <w:t xml:space="preserve"> costs will be paid to the selected </w:t>
      </w:r>
      <w:proofErr w:type="spellStart"/>
      <w:r w:rsidR="00D74F98" w:rsidRPr="00D74F98">
        <w:rPr>
          <w:rFonts w:ascii="Trebuchet MS" w:eastAsia="Trebuchet MS" w:hAnsi="Trebuchet MS" w:cstheme="minorHAnsi"/>
          <w:lang w:eastAsia="en-US" w:bidi="en-US"/>
        </w:rPr>
        <w:t>Placee</w:t>
      </w:r>
      <w:proofErr w:type="spellEnd"/>
      <w:r w:rsidR="00D74F98" w:rsidRPr="00D74F98">
        <w:rPr>
          <w:rFonts w:ascii="Trebuchet MS" w:eastAsia="Trebuchet MS" w:hAnsi="Trebuchet MS" w:cstheme="minorHAnsi"/>
          <w:lang w:eastAsia="en-US" w:bidi="en-US"/>
        </w:rPr>
        <w:t xml:space="preserve"> via the host company. </w:t>
      </w:r>
    </w:p>
    <w:p w14:paraId="4EA6E0FA" w14:textId="77777777" w:rsidR="002F408E" w:rsidRPr="00205FD1" w:rsidRDefault="002F408E" w:rsidP="0006316F">
      <w:pPr>
        <w:jc w:val="both"/>
        <w:rPr>
          <w:rFonts w:ascii="Trebuchet MS" w:eastAsia="Trebuchet MS" w:hAnsi="Trebuchet MS" w:cstheme="minorHAnsi"/>
          <w:lang w:eastAsia="en-US" w:bidi="en-US"/>
        </w:rPr>
      </w:pPr>
    </w:p>
    <w:p w14:paraId="330CA8F3" w14:textId="77777777" w:rsidR="00FC25CE" w:rsidRPr="00FC25CE" w:rsidRDefault="00FC25CE" w:rsidP="0006316F">
      <w:pPr>
        <w:jc w:val="both"/>
        <w:rPr>
          <w:rFonts w:ascii="Trebuchet MS" w:eastAsia="Times New Roman" w:hAnsi="Trebuchet MS" w:cstheme="minorHAnsi"/>
          <w:b/>
          <w:bCs/>
          <w:sz w:val="28"/>
          <w:szCs w:val="28"/>
          <w:lang w:bidi="ar-SA"/>
        </w:rPr>
      </w:pPr>
      <w:r w:rsidRPr="00FC25CE">
        <w:rPr>
          <w:rFonts w:ascii="Trebuchet MS" w:eastAsia="Times New Roman" w:hAnsi="Trebuchet MS" w:cstheme="minorHAnsi"/>
          <w:b/>
          <w:bCs/>
          <w:sz w:val="28"/>
          <w:szCs w:val="28"/>
          <w:lang w:bidi="ar-SA"/>
        </w:rPr>
        <w:t>How to Apply</w:t>
      </w:r>
    </w:p>
    <w:p w14:paraId="610D669E" w14:textId="77777777" w:rsidR="002831E4" w:rsidRPr="00205FD1" w:rsidRDefault="002831E4" w:rsidP="002D09ED">
      <w:pPr>
        <w:pStyle w:val="BodyText"/>
        <w:spacing w:before="1"/>
        <w:rPr>
          <w:rFonts w:ascii="Trebuchet MS" w:hAnsi="Trebuchet MS" w:cstheme="minorHAnsi"/>
          <w:b/>
          <w:sz w:val="22"/>
          <w:szCs w:val="22"/>
        </w:rPr>
      </w:pPr>
    </w:p>
    <w:p w14:paraId="1A5A3CA0" w14:textId="089BACC9" w:rsidR="002D09ED" w:rsidRDefault="00C86C1E" w:rsidP="002D09ED">
      <w:pPr>
        <w:rPr>
          <w:rFonts w:ascii="Trebuchet MS" w:hAnsi="Trebuchet MS"/>
        </w:rPr>
      </w:pPr>
      <w:r w:rsidRPr="00C86C1E">
        <w:rPr>
          <w:rFonts w:ascii="Trebuchet MS" w:hAnsi="Trebuchet MS"/>
        </w:rPr>
        <w:t>Applications</w:t>
      </w:r>
      <w:r>
        <w:rPr>
          <w:rFonts w:ascii="Trebuchet MS" w:hAnsi="Trebuchet MS"/>
        </w:rPr>
        <w:t xml:space="preserve"> </w:t>
      </w:r>
      <w:r w:rsidR="006E1AF3">
        <w:rPr>
          <w:rFonts w:ascii="Trebuchet MS" w:hAnsi="Trebuchet MS"/>
        </w:rPr>
        <w:t>can be</w:t>
      </w:r>
      <w:r w:rsidRPr="00C86C1E">
        <w:rPr>
          <w:rFonts w:ascii="Trebuchet MS" w:hAnsi="Trebuchet MS"/>
        </w:rPr>
        <w:t> </w:t>
      </w:r>
      <w:r w:rsidR="00FC25CE" w:rsidRPr="0006316F">
        <w:rPr>
          <w:rFonts w:ascii="Trebuchet MS" w:hAnsi="Trebuchet MS"/>
        </w:rPr>
        <w:t>made via the </w:t>
      </w:r>
      <w:hyperlink r:id="rId11">
        <w:bookmarkStart w:id="1" w:name="_Hlk142905123"/>
        <w:r w:rsidR="00FC25CE" w:rsidRPr="0006316F">
          <w:rPr>
            <w:rFonts w:ascii="Trebuchet MS" w:hAnsi="Trebuchet MS"/>
            <w:color w:val="0000FF"/>
            <w:u w:val="single" w:color="0000FF"/>
          </w:rPr>
          <w:t>application portal</w:t>
        </w:r>
        <w:bookmarkEnd w:id="1"/>
      </w:hyperlink>
      <w:r w:rsidR="00FC25CE" w:rsidRPr="0006316F">
        <w:rPr>
          <w:rFonts w:ascii="Trebuchet MS" w:hAnsi="Trebuchet MS"/>
          <w:color w:val="0000FF"/>
        </w:rPr>
        <w:t xml:space="preserve"> </w:t>
      </w:r>
      <w:r w:rsidR="00FC25CE" w:rsidRPr="0006316F">
        <w:rPr>
          <w:rFonts w:ascii="Trebuchet MS" w:hAnsi="Trebuchet MS"/>
        </w:rPr>
        <w:t xml:space="preserve">on </w:t>
      </w:r>
      <w:proofErr w:type="spellStart"/>
      <w:r w:rsidR="00FC25CE" w:rsidRPr="0006316F">
        <w:rPr>
          <w:rFonts w:ascii="Trebuchet MS" w:hAnsi="Trebuchet MS"/>
        </w:rPr>
        <w:t>SmartyGrants</w:t>
      </w:r>
      <w:proofErr w:type="spellEnd"/>
      <w:r w:rsidR="00FC25CE" w:rsidRPr="0006316F">
        <w:rPr>
          <w:rFonts w:ascii="Trebuchet MS" w:hAnsi="Trebuchet MS"/>
        </w:rPr>
        <w:t xml:space="preserve">. </w:t>
      </w:r>
    </w:p>
    <w:p w14:paraId="0F35BC50" w14:textId="77777777" w:rsidR="002D09ED" w:rsidRDefault="002D09ED" w:rsidP="002D09ED">
      <w:pPr>
        <w:rPr>
          <w:rFonts w:ascii="Trebuchet MS" w:hAnsi="Trebuchet MS"/>
        </w:rPr>
      </w:pPr>
    </w:p>
    <w:p w14:paraId="05C2EB40" w14:textId="5E702484" w:rsidR="00FC25CE" w:rsidRPr="0006316F" w:rsidRDefault="00FC25CE" w:rsidP="0006316F">
      <w:pPr>
        <w:rPr>
          <w:rFonts w:ascii="Trebuchet MS" w:hAnsi="Trebuchet MS"/>
        </w:rPr>
      </w:pPr>
      <w:r w:rsidRPr="0006316F">
        <w:rPr>
          <w:rFonts w:ascii="Trebuchet MS" w:hAnsi="Trebuchet MS"/>
        </w:rPr>
        <w:t>As part of your application, you will need to submit the following information and supporting materials:</w:t>
      </w:r>
    </w:p>
    <w:p w14:paraId="19964487" w14:textId="173252D7" w:rsidR="002831E4" w:rsidRPr="00205FD1" w:rsidRDefault="003B0E4D" w:rsidP="002D09ED">
      <w:pPr>
        <w:pStyle w:val="ListParagraph"/>
        <w:numPr>
          <w:ilvl w:val="1"/>
          <w:numId w:val="2"/>
        </w:numPr>
        <w:tabs>
          <w:tab w:val="left" w:pos="921"/>
          <w:tab w:val="left" w:pos="922"/>
        </w:tabs>
        <w:spacing w:before="165"/>
        <w:ind w:hanging="364"/>
        <w:rPr>
          <w:rFonts w:ascii="Trebuchet MS" w:hAnsi="Trebuchet MS" w:cstheme="minorHAnsi"/>
        </w:rPr>
      </w:pPr>
      <w:r w:rsidRPr="00205FD1">
        <w:rPr>
          <w:rFonts w:ascii="Trebuchet MS" w:hAnsi="Trebuchet MS" w:cstheme="minorHAnsi"/>
        </w:rPr>
        <w:t>Fully completed application form including contact details and applicant eligibility</w:t>
      </w:r>
      <w:r w:rsidR="000346C9">
        <w:rPr>
          <w:rFonts w:ascii="Trebuchet MS" w:hAnsi="Trebuchet MS" w:cstheme="minorHAnsi"/>
        </w:rPr>
        <w:t>.</w:t>
      </w:r>
    </w:p>
    <w:p w14:paraId="34CFAA3D" w14:textId="77777777" w:rsidR="002831E4" w:rsidRPr="00205FD1" w:rsidRDefault="002831E4" w:rsidP="002D09ED">
      <w:pPr>
        <w:pStyle w:val="BodyText"/>
        <w:rPr>
          <w:rFonts w:ascii="Trebuchet MS" w:hAnsi="Trebuchet MS" w:cstheme="minorHAnsi"/>
          <w:sz w:val="22"/>
          <w:szCs w:val="22"/>
        </w:rPr>
      </w:pPr>
    </w:p>
    <w:p w14:paraId="1DC2ACAC" w14:textId="0E1FA5A4" w:rsidR="002831E4" w:rsidRPr="00205FD1" w:rsidRDefault="003B0E4D" w:rsidP="0006316F">
      <w:pPr>
        <w:pStyle w:val="ListParagraph"/>
        <w:numPr>
          <w:ilvl w:val="1"/>
          <w:numId w:val="2"/>
        </w:numPr>
        <w:tabs>
          <w:tab w:val="left" w:pos="921"/>
          <w:tab w:val="left" w:pos="922"/>
        </w:tabs>
        <w:spacing w:line="256" w:lineRule="auto"/>
        <w:ind w:hanging="360"/>
        <w:rPr>
          <w:rFonts w:ascii="Trebuchet MS" w:hAnsi="Trebuchet MS" w:cstheme="minorHAnsi"/>
        </w:rPr>
      </w:pPr>
      <w:r w:rsidRPr="00205FD1">
        <w:rPr>
          <w:rFonts w:ascii="Trebuchet MS" w:hAnsi="Trebuchet MS" w:cstheme="minorHAnsi"/>
        </w:rPr>
        <w:t xml:space="preserve">CV/Bio (maximum </w:t>
      </w:r>
      <w:r w:rsidR="0090524E" w:rsidRPr="00205FD1">
        <w:rPr>
          <w:rFonts w:ascii="Trebuchet MS" w:hAnsi="Trebuchet MS" w:cstheme="minorHAnsi"/>
        </w:rPr>
        <w:t>2</w:t>
      </w:r>
      <w:r w:rsidRPr="00205FD1">
        <w:rPr>
          <w:rFonts w:ascii="Trebuchet MS" w:hAnsi="Trebuchet MS" w:cstheme="minorHAnsi"/>
        </w:rPr>
        <w:t xml:space="preserve"> page</w:t>
      </w:r>
      <w:r w:rsidR="0090524E" w:rsidRPr="00205FD1">
        <w:rPr>
          <w:rFonts w:ascii="Trebuchet MS" w:hAnsi="Trebuchet MS" w:cstheme="minorHAnsi"/>
        </w:rPr>
        <w:t>s</w:t>
      </w:r>
      <w:r w:rsidRPr="00205FD1">
        <w:rPr>
          <w:rFonts w:ascii="Trebuchet MS" w:hAnsi="Trebuchet MS" w:cstheme="minorHAnsi"/>
        </w:rPr>
        <w:t xml:space="preserve">) including </w:t>
      </w:r>
      <w:r w:rsidR="00C06256" w:rsidRPr="00205FD1">
        <w:rPr>
          <w:rFonts w:ascii="Trebuchet MS" w:hAnsi="Trebuchet MS" w:cstheme="minorHAnsi"/>
        </w:rPr>
        <w:t xml:space="preserve">reportable </w:t>
      </w:r>
      <w:r w:rsidRPr="00205FD1">
        <w:rPr>
          <w:rFonts w:ascii="Trebuchet MS" w:hAnsi="Trebuchet MS" w:cstheme="minorHAnsi"/>
        </w:rPr>
        <w:t>credits applicable to the required eligibility to apply to this program</w:t>
      </w:r>
      <w:r w:rsidR="000346C9">
        <w:rPr>
          <w:rFonts w:ascii="Trebuchet MS" w:hAnsi="Trebuchet MS" w:cstheme="minorHAnsi"/>
        </w:rPr>
        <w:t>.</w:t>
      </w:r>
    </w:p>
    <w:p w14:paraId="5066F30A" w14:textId="77777777" w:rsidR="002831E4" w:rsidRPr="00205FD1" w:rsidRDefault="002831E4" w:rsidP="002D09ED">
      <w:pPr>
        <w:pStyle w:val="BodyText"/>
        <w:spacing w:before="3"/>
        <w:rPr>
          <w:rFonts w:ascii="Trebuchet MS" w:hAnsi="Trebuchet MS" w:cstheme="minorHAnsi"/>
          <w:sz w:val="22"/>
          <w:szCs w:val="22"/>
        </w:rPr>
      </w:pPr>
    </w:p>
    <w:p w14:paraId="18869516" w14:textId="77777777" w:rsidR="002831E4" w:rsidRPr="00205FD1" w:rsidRDefault="003B0E4D" w:rsidP="002D09ED">
      <w:pPr>
        <w:pStyle w:val="ListParagraph"/>
        <w:numPr>
          <w:ilvl w:val="1"/>
          <w:numId w:val="2"/>
        </w:numPr>
        <w:tabs>
          <w:tab w:val="left" w:pos="921"/>
          <w:tab w:val="left" w:pos="922"/>
        </w:tabs>
        <w:ind w:hanging="364"/>
        <w:rPr>
          <w:rFonts w:ascii="Trebuchet MS" w:hAnsi="Trebuchet MS" w:cstheme="minorHAnsi"/>
        </w:rPr>
      </w:pPr>
      <w:r w:rsidRPr="00205FD1">
        <w:rPr>
          <w:rFonts w:ascii="Trebuchet MS" w:hAnsi="Trebuchet MS" w:cstheme="minorHAnsi"/>
        </w:rPr>
        <w:t>A personal motivation statement (maximum 1 page) that</w:t>
      </w:r>
      <w:r w:rsidRPr="00205FD1">
        <w:rPr>
          <w:rFonts w:ascii="Trebuchet MS" w:hAnsi="Trebuchet MS" w:cstheme="minorHAnsi"/>
          <w:spacing w:val="-2"/>
        </w:rPr>
        <w:t xml:space="preserve"> </w:t>
      </w:r>
      <w:r w:rsidRPr="00205FD1">
        <w:rPr>
          <w:rFonts w:ascii="Trebuchet MS" w:hAnsi="Trebuchet MS" w:cstheme="minorHAnsi"/>
        </w:rPr>
        <w:t>includes:</w:t>
      </w:r>
    </w:p>
    <w:p w14:paraId="7F4DE1B2" w14:textId="0BDB46A7" w:rsidR="00D0578C" w:rsidRPr="00205FD1" w:rsidRDefault="003B0E4D" w:rsidP="002D09ED">
      <w:pPr>
        <w:pStyle w:val="ListParagraph"/>
        <w:numPr>
          <w:ilvl w:val="2"/>
          <w:numId w:val="2"/>
        </w:numPr>
        <w:tabs>
          <w:tab w:val="left" w:pos="1641"/>
          <w:tab w:val="left" w:pos="1642"/>
        </w:tabs>
        <w:spacing w:before="17" w:line="241" w:lineRule="exact"/>
        <w:ind w:hanging="364"/>
        <w:rPr>
          <w:rFonts w:ascii="Trebuchet MS" w:hAnsi="Trebuchet MS" w:cstheme="minorHAnsi"/>
        </w:rPr>
      </w:pPr>
      <w:r w:rsidRPr="00205FD1">
        <w:rPr>
          <w:rFonts w:ascii="Trebuchet MS" w:hAnsi="Trebuchet MS" w:cstheme="minorHAnsi"/>
        </w:rPr>
        <w:t>Why you wish to apply to this</w:t>
      </w:r>
      <w:r w:rsidRPr="00205FD1">
        <w:rPr>
          <w:rFonts w:ascii="Trebuchet MS" w:hAnsi="Trebuchet MS" w:cstheme="minorHAnsi"/>
          <w:spacing w:val="-3"/>
        </w:rPr>
        <w:t xml:space="preserve"> </w:t>
      </w:r>
      <w:r w:rsidRPr="00205FD1">
        <w:rPr>
          <w:rFonts w:ascii="Trebuchet MS" w:hAnsi="Trebuchet MS" w:cstheme="minorHAnsi"/>
        </w:rPr>
        <w:t>program;</w:t>
      </w:r>
    </w:p>
    <w:p w14:paraId="197A0180" w14:textId="77777777" w:rsidR="002831E4" w:rsidRPr="00205FD1" w:rsidRDefault="003B0E4D" w:rsidP="002D09ED">
      <w:pPr>
        <w:pStyle w:val="ListParagraph"/>
        <w:numPr>
          <w:ilvl w:val="2"/>
          <w:numId w:val="2"/>
        </w:numPr>
        <w:tabs>
          <w:tab w:val="left" w:pos="1641"/>
          <w:tab w:val="left" w:pos="1642"/>
        </w:tabs>
        <w:spacing w:before="17" w:line="241" w:lineRule="exact"/>
        <w:ind w:hanging="364"/>
        <w:rPr>
          <w:rFonts w:ascii="Trebuchet MS" w:hAnsi="Trebuchet MS" w:cstheme="minorHAnsi"/>
        </w:rPr>
      </w:pPr>
      <w:r w:rsidRPr="00205FD1">
        <w:rPr>
          <w:rFonts w:ascii="Trebuchet MS" w:hAnsi="Trebuchet MS" w:cstheme="minorHAnsi"/>
        </w:rPr>
        <w:t>How the opportunity supports your career goals and</w:t>
      </w:r>
      <w:r w:rsidRPr="00205FD1">
        <w:rPr>
          <w:rFonts w:ascii="Trebuchet MS" w:hAnsi="Trebuchet MS" w:cstheme="minorHAnsi"/>
          <w:spacing w:val="-4"/>
        </w:rPr>
        <w:t xml:space="preserve"> </w:t>
      </w:r>
      <w:r w:rsidRPr="00205FD1">
        <w:rPr>
          <w:rFonts w:ascii="Trebuchet MS" w:hAnsi="Trebuchet MS" w:cstheme="minorHAnsi"/>
        </w:rPr>
        <w:t>trajectory;</w:t>
      </w:r>
    </w:p>
    <w:p w14:paraId="78984737" w14:textId="7632255E" w:rsidR="002831E4" w:rsidRPr="00205FD1" w:rsidRDefault="003B0E4D" w:rsidP="002D09ED">
      <w:pPr>
        <w:pStyle w:val="ListParagraph"/>
        <w:numPr>
          <w:ilvl w:val="2"/>
          <w:numId w:val="2"/>
        </w:numPr>
        <w:tabs>
          <w:tab w:val="left" w:pos="1641"/>
          <w:tab w:val="left" w:pos="1642"/>
        </w:tabs>
        <w:spacing w:line="244" w:lineRule="exact"/>
        <w:ind w:hanging="364"/>
        <w:rPr>
          <w:rFonts w:ascii="Trebuchet MS" w:hAnsi="Trebuchet MS" w:cstheme="minorHAnsi"/>
        </w:rPr>
      </w:pPr>
      <w:r w:rsidRPr="00205FD1">
        <w:rPr>
          <w:rFonts w:ascii="Trebuchet MS" w:hAnsi="Trebuchet MS" w:cstheme="minorHAnsi"/>
        </w:rPr>
        <w:t>Why you believe you are ready for this opportunity;</w:t>
      </w:r>
      <w:r w:rsidRPr="00205FD1">
        <w:rPr>
          <w:rFonts w:ascii="Trebuchet MS" w:hAnsi="Trebuchet MS" w:cstheme="minorHAnsi"/>
          <w:spacing w:val="-6"/>
        </w:rPr>
        <w:t xml:space="preserve"> </w:t>
      </w:r>
      <w:r w:rsidRPr="00205FD1">
        <w:rPr>
          <w:rFonts w:ascii="Trebuchet MS" w:hAnsi="Trebuchet MS" w:cstheme="minorHAnsi"/>
        </w:rPr>
        <w:t>and</w:t>
      </w:r>
    </w:p>
    <w:p w14:paraId="04F10045" w14:textId="77777777" w:rsidR="002831E4" w:rsidRPr="00205FD1" w:rsidRDefault="003B0E4D" w:rsidP="002D09ED">
      <w:pPr>
        <w:pStyle w:val="ListParagraph"/>
        <w:numPr>
          <w:ilvl w:val="2"/>
          <w:numId w:val="2"/>
        </w:numPr>
        <w:tabs>
          <w:tab w:val="left" w:pos="1641"/>
          <w:tab w:val="left" w:pos="1642"/>
        </w:tabs>
        <w:spacing w:line="249" w:lineRule="exact"/>
        <w:ind w:hanging="364"/>
        <w:rPr>
          <w:rFonts w:ascii="Trebuchet MS" w:hAnsi="Trebuchet MS" w:cstheme="minorHAnsi"/>
        </w:rPr>
      </w:pPr>
      <w:r w:rsidRPr="00205FD1">
        <w:rPr>
          <w:rFonts w:ascii="Trebuchet MS" w:hAnsi="Trebuchet MS" w:cstheme="minorHAnsi"/>
        </w:rPr>
        <w:t>What you believe you will contribute by participating in this</w:t>
      </w:r>
      <w:r w:rsidRPr="00205FD1">
        <w:rPr>
          <w:rFonts w:ascii="Trebuchet MS" w:hAnsi="Trebuchet MS" w:cstheme="minorHAnsi"/>
          <w:spacing w:val="-8"/>
        </w:rPr>
        <w:t xml:space="preserve"> </w:t>
      </w:r>
      <w:r w:rsidRPr="00205FD1">
        <w:rPr>
          <w:rFonts w:ascii="Trebuchet MS" w:hAnsi="Trebuchet MS" w:cstheme="minorHAnsi"/>
        </w:rPr>
        <w:t>program.</w:t>
      </w:r>
    </w:p>
    <w:p w14:paraId="2CA41123" w14:textId="77777777" w:rsidR="002831E4" w:rsidRPr="00205FD1" w:rsidRDefault="002831E4" w:rsidP="002D09ED">
      <w:pPr>
        <w:pStyle w:val="BodyText"/>
        <w:spacing w:before="5"/>
        <w:rPr>
          <w:rFonts w:ascii="Trebuchet MS" w:hAnsi="Trebuchet MS" w:cstheme="minorHAnsi"/>
          <w:sz w:val="22"/>
          <w:szCs w:val="22"/>
        </w:rPr>
      </w:pPr>
    </w:p>
    <w:p w14:paraId="06C9A7C2" w14:textId="5BD09010" w:rsidR="000A7CCF" w:rsidRPr="00D90E7D" w:rsidRDefault="003B0E4D" w:rsidP="00D90E7D">
      <w:pPr>
        <w:pStyle w:val="ListParagraph"/>
        <w:numPr>
          <w:ilvl w:val="1"/>
          <w:numId w:val="2"/>
        </w:numPr>
        <w:tabs>
          <w:tab w:val="left" w:pos="921"/>
          <w:tab w:val="left" w:pos="922"/>
        </w:tabs>
        <w:spacing w:line="232" w:lineRule="auto"/>
        <w:ind w:hanging="360"/>
        <w:rPr>
          <w:rFonts w:ascii="Trebuchet MS" w:hAnsi="Trebuchet MS" w:cstheme="minorHAnsi"/>
        </w:rPr>
      </w:pPr>
      <w:r w:rsidRPr="00205FD1">
        <w:rPr>
          <w:rFonts w:ascii="Trebuchet MS" w:hAnsi="Trebuchet MS" w:cstheme="minorHAnsi"/>
        </w:rPr>
        <w:t>A letter</w:t>
      </w:r>
      <w:r w:rsidR="00287F44">
        <w:rPr>
          <w:rFonts w:ascii="Trebuchet MS" w:hAnsi="Trebuchet MS" w:cstheme="minorHAnsi"/>
        </w:rPr>
        <w:t xml:space="preserve"> or email</w:t>
      </w:r>
      <w:r w:rsidRPr="00205FD1">
        <w:rPr>
          <w:rFonts w:ascii="Trebuchet MS" w:hAnsi="Trebuchet MS" w:cstheme="minorHAnsi"/>
        </w:rPr>
        <w:t xml:space="preserve"> of recommendation and/or support (maximum 1 page) from a </w:t>
      </w:r>
      <w:r w:rsidR="000E254B" w:rsidRPr="00205FD1">
        <w:rPr>
          <w:rFonts w:ascii="Trebuchet MS" w:hAnsi="Trebuchet MS" w:cstheme="minorHAnsi"/>
        </w:rPr>
        <w:t xml:space="preserve">relevant </w:t>
      </w:r>
      <w:r w:rsidRPr="00205FD1">
        <w:rPr>
          <w:rFonts w:ascii="Trebuchet MS" w:hAnsi="Trebuchet MS" w:cstheme="minorHAnsi"/>
        </w:rPr>
        <w:t>professional context you have worked in.</w:t>
      </w:r>
    </w:p>
    <w:p w14:paraId="57677FB8" w14:textId="3896D73D" w:rsidR="006E1AF3" w:rsidRPr="00D11D62" w:rsidRDefault="006E1AF3" w:rsidP="00D11D62">
      <w:pPr>
        <w:tabs>
          <w:tab w:val="left" w:pos="921"/>
          <w:tab w:val="left" w:pos="922"/>
        </w:tabs>
        <w:spacing w:line="232" w:lineRule="auto"/>
        <w:rPr>
          <w:rFonts w:ascii="Trebuchet MS" w:hAnsi="Trebuchet MS" w:cstheme="minorHAnsi"/>
        </w:rPr>
      </w:pPr>
    </w:p>
    <w:p w14:paraId="1E4DF7D3" w14:textId="0D245E3E" w:rsidR="00D0578C" w:rsidRPr="00D11D62" w:rsidRDefault="006E1AF3" w:rsidP="006E1AF3">
      <w:pPr>
        <w:rPr>
          <w:rStyle w:val="Strong"/>
          <w:rFonts w:ascii="Trebuchet MS" w:hAnsi="Trebuchet MS" w:cs="Open Sans"/>
          <w:color w:val="333333"/>
          <w:shd w:val="clear" w:color="auto" w:fill="FFFFFF"/>
        </w:rPr>
      </w:pPr>
      <w:r w:rsidRPr="00D11D62">
        <w:rPr>
          <w:rStyle w:val="Strong"/>
          <w:rFonts w:ascii="Trebuchet MS" w:hAnsi="Trebuchet MS" w:cs="Open Sans"/>
          <w:color w:val="333333"/>
          <w:shd w:val="clear" w:color="auto" w:fill="FFFFFF"/>
        </w:rPr>
        <w:t xml:space="preserve">Applications for BTL Next Step Program must be submitted by 5pm AEDT/AEST </w:t>
      </w:r>
      <w:r w:rsidR="00A86B20">
        <w:rPr>
          <w:rStyle w:val="Strong"/>
          <w:rFonts w:ascii="Trebuchet MS" w:hAnsi="Trebuchet MS" w:cs="Open Sans"/>
          <w:color w:val="333333"/>
          <w:shd w:val="clear" w:color="auto" w:fill="FFFFFF"/>
        </w:rPr>
        <w:t xml:space="preserve">(Sydney time) </w:t>
      </w:r>
      <w:r w:rsidRPr="00D11D62">
        <w:rPr>
          <w:rStyle w:val="Strong"/>
          <w:rFonts w:ascii="Trebuchet MS" w:hAnsi="Trebuchet MS" w:cs="Open Sans"/>
          <w:color w:val="333333"/>
          <w:shd w:val="clear" w:color="auto" w:fill="FFFFFF"/>
        </w:rPr>
        <w:t>on the published deadline date.</w:t>
      </w:r>
    </w:p>
    <w:p w14:paraId="7FE60D5F" w14:textId="77777777" w:rsidR="006E1AF3" w:rsidRPr="008920DB" w:rsidRDefault="006E1AF3" w:rsidP="00D11D62">
      <w:pPr>
        <w:rPr>
          <w:rFonts w:ascii="Trebuchet MS" w:hAnsi="Trebuchet MS" w:cstheme="minorHAnsi"/>
        </w:rPr>
      </w:pPr>
    </w:p>
    <w:p w14:paraId="674D0AE0" w14:textId="40C82E2E" w:rsidR="00D9722A" w:rsidRPr="0006316F" w:rsidRDefault="007E0C41" w:rsidP="0006316F">
      <w:pPr>
        <w:pStyle w:val="Heading1"/>
        <w:ind w:left="0"/>
        <w:rPr>
          <w:rFonts w:ascii="Trebuchet MS" w:hAnsi="Trebuchet MS" w:cstheme="minorHAnsi"/>
          <w:sz w:val="28"/>
          <w:szCs w:val="28"/>
        </w:rPr>
      </w:pPr>
      <w:r w:rsidRPr="0006316F">
        <w:rPr>
          <w:rFonts w:ascii="Trebuchet MS" w:hAnsi="Trebuchet MS" w:cstheme="minorHAnsi"/>
          <w:sz w:val="28"/>
          <w:szCs w:val="28"/>
        </w:rPr>
        <w:t>Assessment process and criteria</w:t>
      </w:r>
    </w:p>
    <w:p w14:paraId="4157E898" w14:textId="77777777" w:rsidR="00FC25CE" w:rsidRPr="0006316F" w:rsidRDefault="00FC25CE" w:rsidP="0006316F">
      <w:pPr>
        <w:pStyle w:val="ListParagraph"/>
        <w:widowControl/>
        <w:numPr>
          <w:ilvl w:val="0"/>
          <w:numId w:val="18"/>
        </w:numPr>
        <w:shd w:val="clear" w:color="auto" w:fill="FFFFFF"/>
        <w:autoSpaceDE/>
        <w:autoSpaceDN/>
        <w:spacing w:before="100" w:beforeAutospacing="1" w:after="225" w:afterAutospacing="1"/>
        <w:rPr>
          <w:rFonts w:ascii="Trebuchet MS" w:eastAsia="Times New Roman" w:hAnsi="Trebuchet MS" w:cs="Times New Roman"/>
          <w:lang w:bidi="ar-SA"/>
        </w:rPr>
      </w:pPr>
      <w:bookmarkStart w:id="2" w:name="_Hlk129709335"/>
      <w:bookmarkStart w:id="3" w:name="_Hlk138234395"/>
      <w:r w:rsidRPr="0006316F">
        <w:rPr>
          <w:rFonts w:ascii="Trebuchet MS" w:eastAsia="Times New Roman" w:hAnsi="Trebuchet MS" w:cs="Open Sans"/>
          <w:color w:val="333333"/>
          <w:shd w:val="clear" w:color="auto" w:fill="FFFFFF"/>
          <w:lang w:bidi="ar-SA"/>
        </w:rPr>
        <w:t>The Program Operations team will review each application to determine eligibility and ensure that required application materials have been provided. </w:t>
      </w:r>
      <w:r w:rsidRPr="0006316F">
        <w:rPr>
          <w:rFonts w:ascii="Trebuchet MS" w:eastAsia="Times New Roman" w:hAnsi="Trebuchet MS" w:cs="Trebuchet MS"/>
          <w:lang w:bidi="ar-SA"/>
        </w:rPr>
        <w:t>Once eligibility has been confirmed, the applicant will receive an email advising that their application has moved to assessment and an estimated timeframe of the outcome based on the current deadline.</w:t>
      </w:r>
    </w:p>
    <w:bookmarkEnd w:id="2"/>
    <w:p w14:paraId="7CB12559" w14:textId="20C3713B" w:rsidR="00FC25CE" w:rsidRDefault="005F118C" w:rsidP="0006316F">
      <w:pPr>
        <w:pStyle w:val="BodyText"/>
        <w:numPr>
          <w:ilvl w:val="0"/>
          <w:numId w:val="18"/>
        </w:numPr>
        <w:spacing w:before="97" w:line="256" w:lineRule="auto"/>
        <w:rPr>
          <w:rFonts w:ascii="Trebuchet MS" w:hAnsi="Trebuchet MS" w:cstheme="minorHAnsi"/>
          <w:sz w:val="22"/>
          <w:szCs w:val="22"/>
        </w:rPr>
      </w:pPr>
      <w:r w:rsidRPr="00205FD1">
        <w:rPr>
          <w:rFonts w:ascii="Trebuchet MS" w:hAnsi="Trebuchet MS"/>
          <w:sz w:val="22"/>
          <w:szCs w:val="22"/>
        </w:rPr>
        <w:t xml:space="preserve">Screen Australia executives will assess applications in conjunction with the pertinent production company / screen </w:t>
      </w:r>
      <w:r w:rsidR="00FC25CE">
        <w:rPr>
          <w:rFonts w:ascii="Trebuchet MS" w:hAnsi="Trebuchet MS"/>
          <w:sz w:val="22"/>
          <w:szCs w:val="22"/>
        </w:rPr>
        <w:t>business</w:t>
      </w:r>
      <w:r w:rsidRPr="00205FD1">
        <w:rPr>
          <w:rFonts w:ascii="Trebuchet MS" w:hAnsi="Trebuchet MS"/>
          <w:sz w:val="22"/>
          <w:szCs w:val="22"/>
        </w:rPr>
        <w:t xml:space="preserve"> against the</w:t>
      </w:r>
      <w:r w:rsidRPr="00205FD1">
        <w:rPr>
          <w:rFonts w:ascii="Trebuchet MS" w:hAnsi="Trebuchet MS"/>
          <w:b/>
          <w:sz w:val="22"/>
          <w:szCs w:val="22"/>
        </w:rPr>
        <w:t xml:space="preserve"> assessment criteria </w:t>
      </w:r>
      <w:r w:rsidRPr="00205FD1">
        <w:rPr>
          <w:rFonts w:ascii="Trebuchet MS" w:hAnsi="Trebuchet MS"/>
          <w:sz w:val="22"/>
          <w:szCs w:val="22"/>
        </w:rPr>
        <w:t>of BTL Next Step listed below</w:t>
      </w:r>
      <w:r w:rsidR="008F13E0" w:rsidRPr="00205FD1">
        <w:rPr>
          <w:rFonts w:ascii="Trebuchet MS" w:hAnsi="Trebuchet MS" w:cstheme="minorHAnsi"/>
          <w:sz w:val="22"/>
          <w:szCs w:val="22"/>
        </w:rPr>
        <w:t xml:space="preserve">. </w:t>
      </w:r>
    </w:p>
    <w:p w14:paraId="1871C9C8" w14:textId="770E5A75" w:rsidR="00D9722A" w:rsidRPr="00205FD1" w:rsidRDefault="00117C42" w:rsidP="0006316F">
      <w:pPr>
        <w:pStyle w:val="BodyText"/>
        <w:numPr>
          <w:ilvl w:val="0"/>
          <w:numId w:val="18"/>
        </w:numPr>
        <w:spacing w:before="97" w:line="256" w:lineRule="auto"/>
        <w:rPr>
          <w:rFonts w:ascii="Trebuchet MS" w:hAnsi="Trebuchet MS" w:cstheme="minorHAnsi"/>
          <w:sz w:val="22"/>
          <w:szCs w:val="22"/>
        </w:rPr>
      </w:pPr>
      <w:r w:rsidRPr="00205FD1">
        <w:rPr>
          <w:rFonts w:ascii="Trebuchet MS" w:hAnsi="Trebuchet MS" w:cstheme="minorHAnsi"/>
          <w:sz w:val="22"/>
          <w:szCs w:val="22"/>
        </w:rPr>
        <w:t xml:space="preserve">Short listed applicants will be invited to an interview with the </w:t>
      </w:r>
      <w:r w:rsidR="00745628" w:rsidRPr="00205FD1">
        <w:rPr>
          <w:rFonts w:ascii="Trebuchet MS" w:hAnsi="Trebuchet MS" w:cstheme="minorHAnsi"/>
          <w:sz w:val="22"/>
          <w:szCs w:val="22"/>
        </w:rPr>
        <w:t xml:space="preserve">pertinent </w:t>
      </w:r>
      <w:r w:rsidRPr="00205FD1">
        <w:rPr>
          <w:rFonts w:ascii="Trebuchet MS" w:hAnsi="Trebuchet MS" w:cstheme="minorHAnsi"/>
          <w:sz w:val="22"/>
          <w:szCs w:val="22"/>
        </w:rPr>
        <w:t>company</w:t>
      </w:r>
      <w:r w:rsidR="005F118C" w:rsidRPr="00205FD1">
        <w:rPr>
          <w:rFonts w:ascii="Trebuchet MS" w:hAnsi="Trebuchet MS" w:cstheme="minorHAnsi"/>
          <w:sz w:val="22"/>
          <w:szCs w:val="22"/>
        </w:rPr>
        <w:t xml:space="preserve"> and Screen Australia</w:t>
      </w:r>
      <w:r w:rsidRPr="00205FD1">
        <w:rPr>
          <w:rFonts w:ascii="Trebuchet MS" w:hAnsi="Trebuchet MS" w:cstheme="minorHAnsi"/>
          <w:sz w:val="22"/>
          <w:szCs w:val="22"/>
        </w:rPr>
        <w:t>.</w:t>
      </w:r>
    </w:p>
    <w:bookmarkEnd w:id="3"/>
    <w:p w14:paraId="788F20C8" w14:textId="46C1EB6F" w:rsidR="002831E4" w:rsidRPr="00205FD1" w:rsidRDefault="003B0E4D" w:rsidP="0006316F">
      <w:pPr>
        <w:pStyle w:val="BodyText"/>
        <w:numPr>
          <w:ilvl w:val="0"/>
          <w:numId w:val="18"/>
        </w:numPr>
        <w:spacing w:before="97" w:line="256" w:lineRule="auto"/>
        <w:rPr>
          <w:rFonts w:ascii="Trebuchet MS" w:hAnsi="Trebuchet MS" w:cstheme="minorHAnsi"/>
          <w:sz w:val="22"/>
          <w:szCs w:val="22"/>
        </w:rPr>
      </w:pPr>
      <w:r w:rsidRPr="00205FD1">
        <w:rPr>
          <w:rFonts w:ascii="Trebuchet MS" w:hAnsi="Trebuchet MS" w:cstheme="minorHAnsi"/>
          <w:sz w:val="22"/>
          <w:szCs w:val="22"/>
        </w:rPr>
        <w:lastRenderedPageBreak/>
        <w:t>Screen Australia</w:t>
      </w:r>
      <w:r w:rsidR="008F13E0" w:rsidRPr="00205FD1">
        <w:rPr>
          <w:rFonts w:ascii="Trebuchet MS" w:hAnsi="Trebuchet MS" w:cstheme="minorHAnsi"/>
          <w:sz w:val="22"/>
          <w:szCs w:val="22"/>
        </w:rPr>
        <w:t xml:space="preserve"> will have final approval of successful applicants.</w:t>
      </w:r>
    </w:p>
    <w:p w14:paraId="25E98B4C" w14:textId="77777777" w:rsidR="002831E4" w:rsidRPr="00205FD1" w:rsidRDefault="002831E4" w:rsidP="002D09ED">
      <w:pPr>
        <w:pStyle w:val="BodyText"/>
        <w:spacing w:before="2"/>
        <w:rPr>
          <w:rFonts w:ascii="Trebuchet MS" w:hAnsi="Trebuchet MS" w:cstheme="minorHAnsi"/>
          <w:sz w:val="22"/>
          <w:szCs w:val="22"/>
        </w:rPr>
      </w:pPr>
    </w:p>
    <w:p w14:paraId="0B91B928" w14:textId="270022F7" w:rsidR="002831E4" w:rsidRDefault="003B0E4D" w:rsidP="002D09ED">
      <w:pPr>
        <w:pStyle w:val="Heading1"/>
        <w:ind w:left="0"/>
        <w:rPr>
          <w:rFonts w:ascii="Trebuchet MS" w:hAnsi="Trebuchet MS" w:cstheme="minorHAnsi"/>
          <w:sz w:val="22"/>
          <w:szCs w:val="22"/>
          <w:u w:val="single"/>
        </w:rPr>
      </w:pPr>
      <w:r w:rsidRPr="0006316F">
        <w:rPr>
          <w:rFonts w:ascii="Trebuchet MS" w:hAnsi="Trebuchet MS" w:cstheme="minorHAnsi"/>
          <w:sz w:val="22"/>
          <w:szCs w:val="22"/>
          <w:u w:val="single"/>
        </w:rPr>
        <w:t>Assessment Criteria</w:t>
      </w:r>
      <w:r w:rsidR="00FC25CE">
        <w:rPr>
          <w:rFonts w:ascii="Trebuchet MS" w:hAnsi="Trebuchet MS" w:cstheme="minorHAnsi"/>
          <w:sz w:val="22"/>
          <w:szCs w:val="22"/>
          <w:u w:val="single"/>
        </w:rPr>
        <w:t>:</w:t>
      </w:r>
    </w:p>
    <w:p w14:paraId="4B4A3300" w14:textId="77777777" w:rsidR="00FC25CE" w:rsidRPr="0006316F" w:rsidRDefault="00FC25CE" w:rsidP="002D09ED">
      <w:pPr>
        <w:pStyle w:val="Heading1"/>
        <w:ind w:left="0"/>
        <w:rPr>
          <w:rFonts w:ascii="Trebuchet MS" w:hAnsi="Trebuchet MS" w:cstheme="minorHAnsi"/>
          <w:sz w:val="22"/>
          <w:szCs w:val="22"/>
          <w:u w:val="single"/>
        </w:rPr>
      </w:pPr>
    </w:p>
    <w:p w14:paraId="7078DF23" w14:textId="77777777" w:rsidR="002831E4" w:rsidRPr="00205FD1" w:rsidRDefault="003B0E4D" w:rsidP="0006316F">
      <w:pPr>
        <w:pStyle w:val="BodyText"/>
        <w:spacing w:before="13"/>
        <w:rPr>
          <w:rFonts w:ascii="Trebuchet MS" w:hAnsi="Trebuchet MS" w:cstheme="minorHAnsi"/>
          <w:sz w:val="22"/>
          <w:szCs w:val="22"/>
        </w:rPr>
      </w:pPr>
      <w:r w:rsidRPr="00205FD1">
        <w:rPr>
          <w:rFonts w:ascii="Trebuchet MS" w:hAnsi="Trebuchet MS" w:cstheme="minorHAnsi"/>
          <w:sz w:val="22"/>
          <w:szCs w:val="22"/>
        </w:rPr>
        <w:t>Funding decisions will be made against the following criteria:</w:t>
      </w:r>
    </w:p>
    <w:p w14:paraId="10EAF901" w14:textId="77777777" w:rsidR="002831E4" w:rsidRPr="00205FD1" w:rsidRDefault="002831E4" w:rsidP="002D09ED">
      <w:pPr>
        <w:pStyle w:val="BodyText"/>
        <w:spacing w:before="2"/>
        <w:rPr>
          <w:rFonts w:ascii="Trebuchet MS" w:hAnsi="Trebuchet MS" w:cstheme="minorHAnsi"/>
          <w:sz w:val="22"/>
          <w:szCs w:val="22"/>
        </w:rPr>
      </w:pPr>
    </w:p>
    <w:p w14:paraId="215F4939" w14:textId="540274E5" w:rsidR="002831E4" w:rsidRDefault="00477F87" w:rsidP="0006316F">
      <w:pPr>
        <w:pStyle w:val="ListParagraph"/>
        <w:numPr>
          <w:ilvl w:val="0"/>
          <w:numId w:val="1"/>
        </w:numPr>
        <w:tabs>
          <w:tab w:val="left" w:pos="657"/>
          <w:tab w:val="left" w:pos="658"/>
        </w:tabs>
        <w:ind w:hanging="360"/>
        <w:rPr>
          <w:rFonts w:ascii="Trebuchet MS" w:hAnsi="Trebuchet MS" w:cstheme="minorHAnsi"/>
        </w:rPr>
      </w:pPr>
      <w:r>
        <w:rPr>
          <w:rFonts w:ascii="Trebuchet MS" w:hAnsi="Trebuchet MS" w:cstheme="minorHAnsi"/>
          <w:b/>
          <w:bCs/>
        </w:rPr>
        <w:t>Track record</w:t>
      </w:r>
      <w:r w:rsidR="00AD47C6">
        <w:rPr>
          <w:rFonts w:ascii="Trebuchet MS" w:hAnsi="Trebuchet MS" w:cstheme="minorHAnsi"/>
          <w:b/>
          <w:bCs/>
        </w:rPr>
        <w:t xml:space="preserve">: </w:t>
      </w:r>
      <w:r w:rsidR="00AD47C6">
        <w:rPr>
          <w:rFonts w:ascii="Trebuchet MS" w:hAnsi="Trebuchet MS" w:cstheme="minorHAnsi"/>
        </w:rPr>
        <w:t xml:space="preserve">How experienced is the individual and </w:t>
      </w:r>
      <w:r w:rsidR="003B0E4D" w:rsidRPr="00205FD1">
        <w:rPr>
          <w:rFonts w:ascii="Trebuchet MS" w:hAnsi="Trebuchet MS" w:cstheme="minorHAnsi"/>
        </w:rPr>
        <w:t>the strength of the applicant’s credits and suitability for the opportunity</w:t>
      </w:r>
      <w:r w:rsidR="00AD47C6">
        <w:rPr>
          <w:rFonts w:ascii="Trebuchet MS" w:hAnsi="Trebuchet MS" w:cstheme="minorHAnsi"/>
        </w:rPr>
        <w:t>?</w:t>
      </w:r>
      <w:r w:rsidR="003B0E4D" w:rsidRPr="00205FD1">
        <w:rPr>
          <w:rFonts w:ascii="Trebuchet MS" w:hAnsi="Trebuchet MS" w:cstheme="minorHAnsi"/>
        </w:rPr>
        <w:t xml:space="preserve"> </w:t>
      </w:r>
    </w:p>
    <w:p w14:paraId="7D4B4D9A" w14:textId="77777777" w:rsidR="00382184" w:rsidRPr="00205FD1" w:rsidRDefault="00382184" w:rsidP="00D11D62">
      <w:pPr>
        <w:pStyle w:val="ListParagraph"/>
        <w:tabs>
          <w:tab w:val="left" w:pos="657"/>
          <w:tab w:val="left" w:pos="658"/>
        </w:tabs>
        <w:ind w:left="662" w:firstLine="0"/>
        <w:rPr>
          <w:rFonts w:ascii="Trebuchet MS" w:hAnsi="Trebuchet MS" w:cstheme="minorHAnsi"/>
        </w:rPr>
      </w:pPr>
    </w:p>
    <w:p w14:paraId="5F88C97A" w14:textId="0CABCC3A" w:rsidR="002831E4" w:rsidRDefault="00AD47C6" w:rsidP="002D09ED">
      <w:pPr>
        <w:pStyle w:val="ListParagraph"/>
        <w:numPr>
          <w:ilvl w:val="0"/>
          <w:numId w:val="1"/>
        </w:numPr>
        <w:tabs>
          <w:tab w:val="left" w:pos="657"/>
          <w:tab w:val="left" w:pos="658"/>
        </w:tabs>
        <w:spacing w:before="2" w:line="255" w:lineRule="exact"/>
        <w:ind w:left="657" w:hanging="359"/>
        <w:rPr>
          <w:rFonts w:ascii="Trebuchet MS" w:hAnsi="Trebuchet MS" w:cstheme="minorHAnsi"/>
        </w:rPr>
      </w:pPr>
      <w:r>
        <w:rPr>
          <w:rFonts w:ascii="Trebuchet MS" w:hAnsi="Trebuchet MS" w:cstheme="minorHAnsi"/>
          <w:b/>
          <w:bCs/>
        </w:rPr>
        <w:t xml:space="preserve">Motivation: </w:t>
      </w:r>
      <w:r>
        <w:rPr>
          <w:rFonts w:ascii="Trebuchet MS" w:hAnsi="Trebuchet MS" w:cstheme="minorHAnsi"/>
        </w:rPr>
        <w:t xml:space="preserve">How well does the </w:t>
      </w:r>
      <w:r w:rsidR="003B0E4D" w:rsidRPr="00205FD1">
        <w:rPr>
          <w:rFonts w:ascii="Trebuchet MS" w:hAnsi="Trebuchet MS" w:cstheme="minorHAnsi"/>
        </w:rPr>
        <w:t>motivation of the applicant</w:t>
      </w:r>
      <w:r>
        <w:rPr>
          <w:rFonts w:ascii="Trebuchet MS" w:hAnsi="Trebuchet MS" w:cstheme="minorHAnsi"/>
        </w:rPr>
        <w:t xml:space="preserve"> match </w:t>
      </w:r>
      <w:r w:rsidR="003B0E4D" w:rsidRPr="00205FD1">
        <w:rPr>
          <w:rFonts w:ascii="Trebuchet MS" w:hAnsi="Trebuchet MS" w:cstheme="minorHAnsi"/>
        </w:rPr>
        <w:t>the</w:t>
      </w:r>
      <w:r w:rsidR="003B0E4D" w:rsidRPr="00205FD1">
        <w:rPr>
          <w:rFonts w:ascii="Trebuchet MS" w:hAnsi="Trebuchet MS" w:cstheme="minorHAnsi"/>
          <w:spacing w:val="-4"/>
        </w:rPr>
        <w:t xml:space="preserve"> </w:t>
      </w:r>
      <w:r w:rsidR="003B0E4D" w:rsidRPr="00205FD1">
        <w:rPr>
          <w:rFonts w:ascii="Trebuchet MS" w:hAnsi="Trebuchet MS" w:cstheme="minorHAnsi"/>
        </w:rPr>
        <w:t>opportunity</w:t>
      </w:r>
      <w:r>
        <w:rPr>
          <w:rFonts w:ascii="Trebuchet MS" w:hAnsi="Trebuchet MS" w:cstheme="minorHAnsi"/>
        </w:rPr>
        <w:t xml:space="preserve"> available including the relevant production and/or host company?</w:t>
      </w:r>
    </w:p>
    <w:p w14:paraId="5468743A" w14:textId="77777777" w:rsidR="00382184" w:rsidRPr="00D11D62" w:rsidRDefault="00382184" w:rsidP="00D11D62">
      <w:pPr>
        <w:tabs>
          <w:tab w:val="left" w:pos="657"/>
          <w:tab w:val="left" w:pos="658"/>
        </w:tabs>
        <w:spacing w:before="2" w:line="255" w:lineRule="exact"/>
        <w:rPr>
          <w:rFonts w:ascii="Trebuchet MS" w:hAnsi="Trebuchet MS" w:cstheme="minorHAnsi"/>
        </w:rPr>
      </w:pPr>
    </w:p>
    <w:p w14:paraId="1DA628E3" w14:textId="05FE578A" w:rsidR="002831E4" w:rsidRDefault="00477F87" w:rsidP="002D09ED">
      <w:pPr>
        <w:pStyle w:val="ListParagraph"/>
        <w:numPr>
          <w:ilvl w:val="0"/>
          <w:numId w:val="1"/>
        </w:numPr>
        <w:tabs>
          <w:tab w:val="left" w:pos="657"/>
          <w:tab w:val="left" w:pos="658"/>
        </w:tabs>
        <w:spacing w:line="253" w:lineRule="exact"/>
        <w:ind w:left="657" w:hanging="359"/>
        <w:rPr>
          <w:rFonts w:ascii="Trebuchet MS" w:hAnsi="Trebuchet MS" w:cstheme="minorHAnsi"/>
        </w:rPr>
      </w:pPr>
      <w:r>
        <w:rPr>
          <w:rFonts w:ascii="Trebuchet MS" w:hAnsi="Trebuchet MS" w:cstheme="minorHAnsi"/>
          <w:b/>
          <w:bCs/>
        </w:rPr>
        <w:t>Letter/email of recommendation</w:t>
      </w:r>
      <w:r w:rsidR="00287F44">
        <w:rPr>
          <w:rFonts w:ascii="Trebuchet MS" w:hAnsi="Trebuchet MS" w:cstheme="minorHAnsi"/>
          <w:b/>
          <w:bCs/>
        </w:rPr>
        <w:t xml:space="preserve">: </w:t>
      </w:r>
      <w:r w:rsidR="00287F44">
        <w:rPr>
          <w:rFonts w:ascii="Trebuchet MS" w:hAnsi="Trebuchet MS" w:cstheme="minorHAnsi"/>
        </w:rPr>
        <w:t xml:space="preserve">How does </w:t>
      </w:r>
      <w:r w:rsidR="003B0E4D" w:rsidRPr="00205FD1">
        <w:rPr>
          <w:rFonts w:ascii="Trebuchet MS" w:hAnsi="Trebuchet MS" w:cstheme="minorHAnsi"/>
        </w:rPr>
        <w:t>the strength of the letter of</w:t>
      </w:r>
      <w:r w:rsidR="00287F44">
        <w:rPr>
          <w:rFonts w:ascii="Trebuchet MS" w:hAnsi="Trebuchet MS" w:cstheme="minorHAnsi"/>
        </w:rPr>
        <w:t xml:space="preserve"> recommendation support the</w:t>
      </w:r>
      <w:r w:rsidR="003B0E4D" w:rsidRPr="00205FD1">
        <w:rPr>
          <w:rFonts w:ascii="Trebuchet MS" w:hAnsi="Trebuchet MS" w:cstheme="minorHAnsi"/>
        </w:rPr>
        <w:t xml:space="preserve"> suitability</w:t>
      </w:r>
      <w:r w:rsidR="00287F44">
        <w:rPr>
          <w:rFonts w:ascii="Trebuchet MS" w:hAnsi="Trebuchet MS" w:cstheme="minorHAnsi"/>
        </w:rPr>
        <w:t xml:space="preserve"> of the applicant</w:t>
      </w:r>
      <w:r w:rsidR="003B0E4D" w:rsidRPr="00205FD1">
        <w:rPr>
          <w:rFonts w:ascii="Trebuchet MS" w:hAnsi="Trebuchet MS" w:cstheme="minorHAnsi"/>
        </w:rPr>
        <w:t xml:space="preserve"> for the opportunity</w:t>
      </w:r>
      <w:r w:rsidR="00287F44">
        <w:rPr>
          <w:rFonts w:ascii="Trebuchet MS" w:hAnsi="Trebuchet MS" w:cstheme="minorHAnsi"/>
        </w:rPr>
        <w:t>?</w:t>
      </w:r>
    </w:p>
    <w:p w14:paraId="059C19EC" w14:textId="77777777" w:rsidR="00382184" w:rsidRPr="00D11D62" w:rsidRDefault="00382184" w:rsidP="00D11D62">
      <w:pPr>
        <w:tabs>
          <w:tab w:val="left" w:pos="657"/>
          <w:tab w:val="left" w:pos="658"/>
        </w:tabs>
        <w:spacing w:line="253" w:lineRule="exact"/>
        <w:rPr>
          <w:rFonts w:ascii="Trebuchet MS" w:hAnsi="Trebuchet MS" w:cstheme="minorHAnsi"/>
        </w:rPr>
      </w:pPr>
    </w:p>
    <w:p w14:paraId="0A7B3E98" w14:textId="26D27F1B" w:rsidR="002831E4" w:rsidRPr="00205FD1" w:rsidRDefault="00287F44" w:rsidP="002D09ED">
      <w:pPr>
        <w:pStyle w:val="ListParagraph"/>
        <w:numPr>
          <w:ilvl w:val="0"/>
          <w:numId w:val="1"/>
        </w:numPr>
        <w:tabs>
          <w:tab w:val="left" w:pos="657"/>
          <w:tab w:val="left" w:pos="658"/>
        </w:tabs>
        <w:spacing w:line="253" w:lineRule="exact"/>
        <w:ind w:left="657" w:hanging="359"/>
        <w:rPr>
          <w:rFonts w:ascii="Trebuchet MS" w:hAnsi="Trebuchet MS" w:cstheme="minorHAnsi"/>
        </w:rPr>
      </w:pPr>
      <w:r>
        <w:rPr>
          <w:rFonts w:ascii="Trebuchet MS" w:hAnsi="Trebuchet MS" w:cstheme="minorHAnsi"/>
          <w:b/>
          <w:bCs/>
        </w:rPr>
        <w:t xml:space="preserve">Diversity, equity and inclusion: </w:t>
      </w:r>
      <w:r>
        <w:rPr>
          <w:rFonts w:ascii="Trebuchet MS" w:hAnsi="Trebuchet MS" w:cstheme="minorHAnsi"/>
        </w:rPr>
        <w:t>How well does the applicant meet the diversity, equity and inclusion objectives of the host company and the proposed opportunity?</w:t>
      </w:r>
    </w:p>
    <w:p w14:paraId="351D148D" w14:textId="77777777" w:rsidR="002831E4" w:rsidRPr="00205FD1" w:rsidRDefault="002831E4" w:rsidP="002D09ED">
      <w:pPr>
        <w:pStyle w:val="BodyText"/>
        <w:rPr>
          <w:rFonts w:ascii="Trebuchet MS" w:hAnsi="Trebuchet MS" w:cstheme="minorHAnsi"/>
          <w:sz w:val="22"/>
          <w:szCs w:val="22"/>
        </w:rPr>
      </w:pPr>
    </w:p>
    <w:p w14:paraId="452DFD3B" w14:textId="77777777" w:rsidR="00FC25CE" w:rsidRPr="00FC25CE" w:rsidRDefault="00FC25CE" w:rsidP="0006316F">
      <w:pPr>
        <w:tabs>
          <w:tab w:val="left" w:pos="9214"/>
        </w:tabs>
        <w:rPr>
          <w:rFonts w:ascii="Trebuchet MS" w:eastAsia="Trebuchet MS" w:hAnsi="Trebuchet MS" w:cs="Trebuchet MS"/>
          <w:lang w:eastAsia="en-US" w:bidi="en-US"/>
        </w:rPr>
      </w:pPr>
      <w:r w:rsidRPr="00FC25CE">
        <w:rPr>
          <w:rFonts w:ascii="Trebuchet MS" w:eastAsia="Trebuchet MS" w:hAnsi="Trebuchet MS" w:cs="Trebuchet MS"/>
          <w:lang w:eastAsia="en-US" w:bidi="en-US"/>
        </w:rPr>
        <w:t>We aim to make the application and assessment processes as transparent as possible, but given the volume of applications we receive, we do not have the resources to provide feedback on each proposal.</w:t>
      </w:r>
    </w:p>
    <w:p w14:paraId="10589C73" w14:textId="77777777" w:rsidR="00FC25CE" w:rsidRPr="00FC25CE" w:rsidRDefault="00FC25CE" w:rsidP="0006316F">
      <w:pPr>
        <w:tabs>
          <w:tab w:val="left" w:pos="9214"/>
        </w:tabs>
        <w:rPr>
          <w:rFonts w:ascii="Trebuchet MS" w:eastAsia="Trebuchet MS" w:hAnsi="Trebuchet MS" w:cs="Trebuchet MS"/>
          <w:lang w:eastAsia="en-US" w:bidi="en-US"/>
        </w:rPr>
      </w:pPr>
    </w:p>
    <w:p w14:paraId="32769D5A" w14:textId="6B338E4D" w:rsidR="00FC25CE" w:rsidRPr="00FC25CE" w:rsidRDefault="00FC25CE" w:rsidP="0006316F">
      <w:pPr>
        <w:rPr>
          <w:rFonts w:ascii="Trebuchet MS" w:eastAsia="Trebuchet MS" w:hAnsi="Trebuchet MS" w:cs="Trebuchet MS"/>
          <w:b/>
          <w:bCs/>
          <w:lang w:eastAsia="en-US" w:bidi="en-US"/>
        </w:rPr>
      </w:pPr>
      <w:r w:rsidRPr="00FC25CE">
        <w:rPr>
          <w:rFonts w:ascii="Trebuchet MS" w:eastAsia="Trebuchet MS" w:hAnsi="Trebuchet MS" w:cs="Trebuchet MS"/>
          <w:b/>
          <w:bCs/>
          <w:lang w:eastAsia="en-US" w:bidi="en-US"/>
        </w:rPr>
        <w:t xml:space="preserve">Applicants will be advised of the outcome approximately </w:t>
      </w:r>
      <w:r w:rsidR="00DD3D08">
        <w:rPr>
          <w:rFonts w:ascii="Trebuchet MS" w:eastAsia="Trebuchet MS" w:hAnsi="Trebuchet MS" w:cs="Trebuchet MS"/>
          <w:b/>
          <w:bCs/>
          <w:lang w:eastAsia="en-US" w:bidi="en-US"/>
        </w:rPr>
        <w:t>four</w:t>
      </w:r>
      <w:r w:rsidR="00DD3D08" w:rsidRPr="00FC25CE">
        <w:rPr>
          <w:rFonts w:ascii="Trebuchet MS" w:eastAsia="Trebuchet MS" w:hAnsi="Trebuchet MS" w:cs="Trebuchet MS"/>
          <w:b/>
          <w:bCs/>
          <w:lang w:eastAsia="en-US" w:bidi="en-US"/>
        </w:rPr>
        <w:t xml:space="preserve"> </w:t>
      </w:r>
      <w:r w:rsidRPr="00FC25CE">
        <w:rPr>
          <w:rFonts w:ascii="Trebuchet MS" w:eastAsia="Trebuchet MS" w:hAnsi="Trebuchet MS" w:cs="Trebuchet MS"/>
          <w:b/>
          <w:bCs/>
          <w:lang w:eastAsia="en-US" w:bidi="en-US"/>
        </w:rPr>
        <w:t>weeks after the posted deadline.</w:t>
      </w:r>
    </w:p>
    <w:p w14:paraId="5CFE54CF" w14:textId="77777777" w:rsidR="002831E4" w:rsidRPr="00205FD1" w:rsidRDefault="002831E4" w:rsidP="002D09ED">
      <w:pPr>
        <w:pStyle w:val="BodyText"/>
        <w:spacing w:before="4"/>
        <w:rPr>
          <w:rFonts w:ascii="Trebuchet MS" w:hAnsi="Trebuchet MS" w:cstheme="minorHAnsi"/>
          <w:sz w:val="22"/>
          <w:szCs w:val="22"/>
        </w:rPr>
      </w:pPr>
    </w:p>
    <w:p w14:paraId="69ABAF6F" w14:textId="37DE6DA3" w:rsidR="00321D3F" w:rsidRPr="0006316F" w:rsidRDefault="00321D3F" w:rsidP="0006316F">
      <w:pPr>
        <w:rPr>
          <w:rFonts w:ascii="Trebuchet MS" w:hAnsi="Trebuchet MS" w:cstheme="minorHAnsi"/>
          <w:b/>
          <w:sz w:val="28"/>
          <w:szCs w:val="28"/>
        </w:rPr>
      </w:pPr>
      <w:r w:rsidRPr="0006316F">
        <w:rPr>
          <w:rFonts w:ascii="Trebuchet MS" w:hAnsi="Trebuchet MS" w:cstheme="minorHAnsi"/>
          <w:b/>
          <w:sz w:val="28"/>
          <w:szCs w:val="28"/>
        </w:rPr>
        <w:t>Terms of funding</w:t>
      </w:r>
    </w:p>
    <w:p w14:paraId="6B20C634" w14:textId="77777777" w:rsidR="00321D3F" w:rsidRPr="00205FD1" w:rsidRDefault="00321D3F" w:rsidP="0006316F">
      <w:pPr>
        <w:rPr>
          <w:rFonts w:ascii="Trebuchet MS" w:hAnsi="Trebuchet MS" w:cstheme="minorHAnsi"/>
          <w:b/>
        </w:rPr>
      </w:pPr>
    </w:p>
    <w:p w14:paraId="406362A5" w14:textId="1DFA4A92" w:rsidR="00FC25CE" w:rsidRDefault="00FC25CE" w:rsidP="0006316F">
      <w:pPr>
        <w:rPr>
          <w:rFonts w:ascii="Trebuchet MS" w:eastAsia="Trebuchet MS" w:hAnsi="Trebuchet MS" w:cs="Trebuchet MS"/>
          <w:lang w:eastAsia="en-US" w:bidi="en-US"/>
        </w:rPr>
      </w:pPr>
      <w:r w:rsidRPr="00FC25CE">
        <w:rPr>
          <w:rFonts w:ascii="Trebuchet MS" w:eastAsia="Trebuchet MS" w:hAnsi="Trebuchet MS" w:cs="Trebuchet MS"/>
          <w:lang w:eastAsia="en-US" w:bidi="en-US"/>
        </w:rPr>
        <w:t xml:space="preserve">If you are successful with your application, you and the successful </w:t>
      </w:r>
      <w:r>
        <w:rPr>
          <w:rFonts w:ascii="Trebuchet MS" w:eastAsia="Trebuchet MS" w:hAnsi="Trebuchet MS" w:cs="Trebuchet MS"/>
          <w:lang w:eastAsia="en-US" w:bidi="en-US"/>
        </w:rPr>
        <w:t>host Production Company / Screen Business</w:t>
      </w:r>
      <w:r w:rsidRPr="00FC25CE">
        <w:rPr>
          <w:rFonts w:ascii="Trebuchet MS" w:eastAsia="Trebuchet MS" w:hAnsi="Trebuchet MS" w:cs="Trebuchet MS"/>
          <w:lang w:eastAsia="en-US" w:bidi="en-US"/>
        </w:rPr>
        <w:t xml:space="preserve"> through Stage</w:t>
      </w:r>
      <w:r>
        <w:rPr>
          <w:rFonts w:ascii="Trebuchet MS" w:eastAsia="Trebuchet MS" w:hAnsi="Trebuchet MS" w:cs="Trebuchet MS"/>
          <w:lang w:eastAsia="en-US" w:bidi="en-US"/>
        </w:rPr>
        <w:t xml:space="preserve"> One</w:t>
      </w:r>
      <w:r w:rsidRPr="00FC25CE">
        <w:rPr>
          <w:rFonts w:ascii="Trebuchet MS" w:eastAsia="Trebuchet MS" w:hAnsi="Trebuchet MS" w:cs="Trebuchet MS"/>
          <w:lang w:eastAsia="en-US" w:bidi="en-US"/>
        </w:rPr>
        <w:t xml:space="preserve"> will need to enter into a grant agreement with Screen Australia which includes specific non-negotiable core conditions.</w:t>
      </w:r>
    </w:p>
    <w:p w14:paraId="260B88BA" w14:textId="23890F34" w:rsidR="00FC25CE" w:rsidRDefault="00FC25CE" w:rsidP="0006316F">
      <w:pPr>
        <w:rPr>
          <w:rFonts w:ascii="Trebuchet MS" w:eastAsia="Trebuchet MS" w:hAnsi="Trebuchet MS" w:cs="Trebuchet MS"/>
          <w:lang w:eastAsia="en-US" w:bidi="en-US"/>
        </w:rPr>
      </w:pPr>
    </w:p>
    <w:p w14:paraId="3EAD65C1" w14:textId="5F568C9A" w:rsidR="00FC25CE" w:rsidRDefault="00FC25CE" w:rsidP="0006316F">
      <w:pPr>
        <w:rPr>
          <w:rFonts w:ascii="Trebuchet MS" w:eastAsia="Trebuchet MS" w:hAnsi="Trebuchet MS" w:cs="Trebuchet MS"/>
          <w:lang w:eastAsia="en-US" w:bidi="en-US"/>
        </w:rPr>
      </w:pPr>
      <w:r w:rsidRPr="00FC25CE">
        <w:rPr>
          <w:rFonts w:ascii="Trebuchet MS" w:eastAsia="Trebuchet MS" w:hAnsi="Trebuchet MS" w:cs="Trebuchet MS"/>
          <w:lang w:eastAsia="en-US" w:bidi="en-US"/>
        </w:rPr>
        <w:t>Reporting Obligations:</w:t>
      </w:r>
    </w:p>
    <w:p w14:paraId="165CDEB1" w14:textId="77777777" w:rsidR="00FC25CE" w:rsidRPr="00FC25CE" w:rsidRDefault="00FC25CE" w:rsidP="0006316F">
      <w:pPr>
        <w:rPr>
          <w:rFonts w:ascii="Trebuchet MS" w:eastAsia="Trebuchet MS" w:hAnsi="Trebuchet MS" w:cs="Trebuchet MS"/>
          <w:lang w:eastAsia="en-US" w:bidi="en-US"/>
        </w:rPr>
      </w:pPr>
    </w:p>
    <w:p w14:paraId="1D257CF3" w14:textId="5389D9FE" w:rsidR="00FC25CE" w:rsidRPr="00FC25CE" w:rsidRDefault="00FC25CE" w:rsidP="0006316F">
      <w:pPr>
        <w:numPr>
          <w:ilvl w:val="1"/>
          <w:numId w:val="19"/>
        </w:numPr>
        <w:ind w:left="746"/>
        <w:rPr>
          <w:rFonts w:ascii="Trebuchet MS" w:eastAsia="Trebuchet MS" w:hAnsi="Trebuchet MS" w:cs="Trebuchet MS"/>
          <w:lang w:eastAsia="en-US" w:bidi="en-US"/>
        </w:rPr>
      </w:pPr>
      <w:r w:rsidRPr="00FC25CE">
        <w:rPr>
          <w:rFonts w:ascii="Trebuchet MS" w:eastAsia="Trebuchet MS" w:hAnsi="Trebuchet MS" w:cs="Trebuchet MS"/>
          <w:lang w:eastAsia="en-US" w:bidi="en-US"/>
        </w:rPr>
        <w:t xml:space="preserve">It will be a requirement of the funding agreement to maintain and report at regular intervals in relation to the </w:t>
      </w:r>
      <w:r>
        <w:rPr>
          <w:rFonts w:ascii="Trebuchet MS" w:eastAsia="Trebuchet MS" w:hAnsi="Trebuchet MS" w:cs="Trebuchet MS"/>
          <w:lang w:eastAsia="en-US" w:bidi="en-US"/>
        </w:rPr>
        <w:t>progress</w:t>
      </w:r>
      <w:r w:rsidRPr="00FC25CE">
        <w:rPr>
          <w:rFonts w:ascii="Trebuchet MS" w:eastAsia="Trebuchet MS" w:hAnsi="Trebuchet MS" w:cs="Trebuchet MS"/>
          <w:lang w:eastAsia="en-US" w:bidi="en-US"/>
        </w:rPr>
        <w:t xml:space="preserve"> and outcomes of the opportunities. </w:t>
      </w:r>
    </w:p>
    <w:p w14:paraId="423735F7" w14:textId="7A375008" w:rsidR="00FC25CE" w:rsidRPr="00FC25CE" w:rsidRDefault="00FC25CE" w:rsidP="0006316F">
      <w:pPr>
        <w:numPr>
          <w:ilvl w:val="1"/>
          <w:numId w:val="19"/>
        </w:numPr>
        <w:ind w:left="746"/>
        <w:rPr>
          <w:rFonts w:ascii="Trebuchet MS" w:eastAsia="Trebuchet MS" w:hAnsi="Trebuchet MS" w:cs="Trebuchet MS"/>
          <w:lang w:eastAsia="en-US" w:bidi="en-US"/>
        </w:rPr>
      </w:pPr>
      <w:bookmarkStart w:id="4" w:name="_Hlk131327565"/>
      <w:r>
        <w:rPr>
          <w:rFonts w:ascii="Trebuchet MS" w:eastAsia="Trebuchet MS" w:hAnsi="Trebuchet MS" w:cs="Trebuchet MS"/>
          <w:lang w:eastAsia="en-US" w:bidi="en-US"/>
        </w:rPr>
        <w:t>This reporting</w:t>
      </w:r>
      <w:r w:rsidRPr="00FC25CE">
        <w:rPr>
          <w:rFonts w:ascii="Trebuchet MS" w:eastAsia="Trebuchet MS" w:hAnsi="Trebuchet MS" w:cs="Trebuchet MS"/>
          <w:lang w:eastAsia="en-US" w:bidi="en-US"/>
        </w:rPr>
        <w:t xml:space="preserve"> will include necessary data for the evaluation of the program against program KPIs, in addition to diversity and inclusion reporting</w:t>
      </w:r>
      <w:bookmarkEnd w:id="4"/>
      <w:r w:rsidRPr="00FC25CE">
        <w:rPr>
          <w:rFonts w:ascii="Trebuchet MS" w:eastAsia="Trebuchet MS" w:hAnsi="Trebuchet MS" w:cs="Trebuchet MS"/>
          <w:lang w:eastAsia="en-US" w:bidi="en-US"/>
        </w:rPr>
        <w:t>.</w:t>
      </w:r>
    </w:p>
    <w:p w14:paraId="5B1E2DB4" w14:textId="77777777" w:rsidR="00FC25CE" w:rsidRPr="00FC25CE" w:rsidRDefault="00FC25CE" w:rsidP="0006316F">
      <w:pPr>
        <w:numPr>
          <w:ilvl w:val="1"/>
          <w:numId w:val="19"/>
        </w:numPr>
        <w:ind w:left="746"/>
        <w:rPr>
          <w:rFonts w:ascii="Trebuchet MS" w:eastAsia="Trebuchet MS" w:hAnsi="Trebuchet MS" w:cs="Trebuchet MS"/>
          <w:lang w:eastAsia="en-US" w:bidi="en-US"/>
        </w:rPr>
      </w:pPr>
      <w:r w:rsidRPr="00FC25CE">
        <w:rPr>
          <w:rFonts w:ascii="Trebuchet MS" w:eastAsia="Trebuchet MS" w:hAnsi="Trebuchet MS" w:cs="Trebuchet MS"/>
          <w:lang w:eastAsia="en-US" w:bidi="en-US"/>
        </w:rPr>
        <w:t>Screen Australia will also establish post-plan contact and monitoring of BTL crew who have benefited from the BTL Next Step program for both reporting requirements and career trajectory assistance and progression.</w:t>
      </w:r>
    </w:p>
    <w:p w14:paraId="2FCC3E97" w14:textId="77777777" w:rsidR="00FC25CE" w:rsidRPr="00FC25CE" w:rsidRDefault="00FC25CE" w:rsidP="0006316F">
      <w:pPr>
        <w:ind w:left="105"/>
        <w:rPr>
          <w:rFonts w:ascii="Trebuchet MS" w:eastAsia="Trebuchet MS" w:hAnsi="Trebuchet MS" w:cs="Trebuchet MS"/>
          <w:lang w:eastAsia="en-US" w:bidi="en-US"/>
        </w:rPr>
      </w:pPr>
    </w:p>
    <w:p w14:paraId="06158785" w14:textId="77777777" w:rsidR="00FC25CE" w:rsidRPr="00FC25CE" w:rsidRDefault="00FC25CE" w:rsidP="0006316F">
      <w:pPr>
        <w:outlineLvl w:val="1"/>
        <w:rPr>
          <w:rFonts w:ascii="Trebuchet MS" w:eastAsia="Trebuchet MS" w:hAnsi="Trebuchet MS" w:cs="Trebuchet MS"/>
          <w:b/>
          <w:bCs/>
          <w:lang w:eastAsia="en-US" w:bidi="en-US"/>
        </w:rPr>
      </w:pPr>
      <w:bookmarkStart w:id="5" w:name="_Hlk132730083"/>
      <w:r w:rsidRPr="00FC25CE">
        <w:rPr>
          <w:rFonts w:ascii="Trebuchet MS" w:eastAsia="Trebuchet MS" w:hAnsi="Trebuchet MS" w:cs="Trebuchet MS"/>
          <w:b/>
          <w:bCs/>
          <w:lang w:eastAsia="en-US" w:bidi="en-US"/>
        </w:rPr>
        <w:t xml:space="preserve">If you have any questions after reviewing these guidelines, application form, and the FAQs, please contact </w:t>
      </w:r>
      <w:bookmarkStart w:id="6" w:name="_Hlk130225203"/>
      <w:bookmarkStart w:id="7" w:name="_Hlk129691934"/>
      <w:r w:rsidRPr="00FC25CE">
        <w:rPr>
          <w:rFonts w:ascii="Trebuchet MS" w:eastAsia="Trebuchet MS" w:hAnsi="Trebuchet MS" w:cs="Trebuchet MS"/>
          <w:b/>
          <w:bCs/>
          <w:lang w:eastAsia="en-US" w:bidi="en-US"/>
        </w:rPr>
        <w:t xml:space="preserve">Program Operations on 1800 507 901 or via email </w:t>
      </w:r>
      <w:hyperlink r:id="rId12" w:history="1">
        <w:r w:rsidRPr="00FC25CE">
          <w:rPr>
            <w:rFonts w:ascii="Trebuchet MS" w:eastAsia="Trebuchet MS" w:hAnsi="Trebuchet MS" w:cs="Trebuchet MS"/>
            <w:b/>
            <w:bCs/>
            <w:color w:val="0000FF" w:themeColor="hyperlink"/>
            <w:u w:val="single"/>
            <w:lang w:eastAsia="en-US" w:bidi="en-US"/>
          </w:rPr>
          <w:t>industrydevelopment@screenaustralia.gov.au</w:t>
        </w:r>
      </w:hyperlink>
      <w:bookmarkEnd w:id="6"/>
      <w:r w:rsidRPr="00FC25CE">
        <w:rPr>
          <w:rFonts w:ascii="Trebuchet MS" w:eastAsia="Trebuchet MS" w:hAnsi="Trebuchet MS" w:cs="Trebuchet MS"/>
          <w:b/>
          <w:bCs/>
          <w:lang w:eastAsia="en-US" w:bidi="en-US"/>
        </w:rPr>
        <w:t>.</w:t>
      </w:r>
      <w:bookmarkEnd w:id="7"/>
      <w:r w:rsidRPr="00FC25CE">
        <w:rPr>
          <w:rFonts w:ascii="Trebuchet MS" w:eastAsia="Trebuchet MS" w:hAnsi="Trebuchet MS" w:cs="Trebuchet MS"/>
          <w:b/>
          <w:bCs/>
          <w:lang w:eastAsia="en-US" w:bidi="en-US"/>
        </w:rPr>
        <w:t xml:space="preserve"> Please note that we are unable to provide creative advice or suggestions to strengthen your application.</w:t>
      </w:r>
    </w:p>
    <w:p w14:paraId="4F5531C5" w14:textId="77777777" w:rsidR="00BF3944" w:rsidRDefault="00BF3944" w:rsidP="002D09ED">
      <w:pPr>
        <w:rPr>
          <w:rFonts w:ascii="Trebuchet MS" w:eastAsia="Trebuchet MS" w:hAnsi="Trebuchet MS" w:cs="Trebuchet MS"/>
          <w:b/>
          <w:bCs/>
          <w:lang w:eastAsia="en-US" w:bidi="en-US"/>
        </w:rPr>
      </w:pPr>
      <w:bookmarkStart w:id="8" w:name="Update_Log"/>
      <w:bookmarkStart w:id="9" w:name="22_December_2022"/>
      <w:bookmarkStart w:id="10" w:name="Financial_template_added_to_submission_m"/>
      <w:bookmarkEnd w:id="5"/>
      <w:bookmarkEnd w:id="8"/>
      <w:bookmarkEnd w:id="9"/>
      <w:bookmarkEnd w:id="10"/>
    </w:p>
    <w:p w14:paraId="51F00489" w14:textId="7B5D6875" w:rsidR="002831E4" w:rsidRPr="00BC5AA7" w:rsidRDefault="002831E4" w:rsidP="00B6758F">
      <w:pPr>
        <w:rPr>
          <w:lang w:eastAsia="en-US" w:bidi="en-US"/>
        </w:rPr>
      </w:pPr>
    </w:p>
    <w:sectPr w:rsidR="002831E4" w:rsidRPr="00BC5AA7">
      <w:footerReference w:type="default" r:id="rId13"/>
      <w:pgSz w:w="11920" w:h="16850"/>
      <w:pgMar w:top="1580" w:right="1340" w:bottom="1180" w:left="134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32F4" w14:textId="77777777" w:rsidR="003C5F7D" w:rsidRDefault="003C5F7D">
      <w:r>
        <w:separator/>
      </w:r>
    </w:p>
  </w:endnote>
  <w:endnote w:type="continuationSeparator" w:id="0">
    <w:p w14:paraId="7AE0EC9D" w14:textId="77777777" w:rsidR="003C5F7D" w:rsidRDefault="003C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6DA4" w14:textId="77777777" w:rsidR="000A7CCF" w:rsidRDefault="000A7CCF">
    <w:pPr>
      <w:pStyle w:val="BodyText"/>
      <w:spacing w:line="14" w:lineRule="auto"/>
    </w:pPr>
    <w:r>
      <w:rPr>
        <w:noProof/>
      </w:rPr>
      <mc:AlternateContent>
        <mc:Choice Requires="wps">
          <w:drawing>
            <wp:anchor distT="0" distB="0" distL="114300" distR="114300" simplePos="0" relativeHeight="251659776" behindDoc="1" locked="0" layoutInCell="1" allowOverlap="1" wp14:anchorId="72F6B7C9" wp14:editId="7DF586AA">
              <wp:simplePos x="0" y="0"/>
              <wp:positionH relativeFrom="page">
                <wp:posOffset>6540500</wp:posOffset>
              </wp:positionH>
              <wp:positionV relativeFrom="page">
                <wp:posOffset>9925050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E659" w14:textId="77777777" w:rsidR="000A7CCF" w:rsidRDefault="000A7CCF">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B7C9" id="_x0000_t202" coordsize="21600,21600" o:spt="202" path="m,l,21600r21600,l21600,xe">
              <v:stroke joinstyle="miter"/>
              <v:path gradientshapeok="t" o:connecttype="rect"/>
            </v:shapetype>
            <v:shape id="Text Box 1" o:spid="_x0000_s1026" type="#_x0000_t202" style="position:absolute;margin-left:515pt;margin-top:781.5pt;width:11.6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" filled="f" stroked="f">
              <v:textbox inset="0,0,0,0">
                <w:txbxContent>
                  <w:p w14:paraId="5074E659" w14:textId="77777777" w:rsidR="000A7CCF" w:rsidRDefault="000A7CCF">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3F21" w14:textId="77777777" w:rsidR="003C5F7D" w:rsidRDefault="003C5F7D">
      <w:r>
        <w:separator/>
      </w:r>
    </w:p>
  </w:footnote>
  <w:footnote w:type="continuationSeparator" w:id="0">
    <w:p w14:paraId="1CAFC01B" w14:textId="77777777" w:rsidR="003C5F7D" w:rsidRDefault="003C5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37F"/>
    <w:multiLevelType w:val="hybridMultilevel"/>
    <w:tmpl w:val="6270F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A7F60"/>
    <w:multiLevelType w:val="hybridMultilevel"/>
    <w:tmpl w:val="CC903308"/>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 w15:restartNumberingAfterBreak="0">
    <w:nsid w:val="0E9229E7"/>
    <w:multiLevelType w:val="hybridMultilevel"/>
    <w:tmpl w:val="0F48946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13DF77D1"/>
    <w:multiLevelType w:val="hybridMultilevel"/>
    <w:tmpl w:val="D3D4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371D6"/>
    <w:multiLevelType w:val="multilevel"/>
    <w:tmpl w:val="F91E7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B5ED2"/>
    <w:multiLevelType w:val="hybridMultilevel"/>
    <w:tmpl w:val="D5BAED10"/>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6" w15:restartNumberingAfterBreak="0">
    <w:nsid w:val="280E4C3D"/>
    <w:multiLevelType w:val="multilevel"/>
    <w:tmpl w:val="1C987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975D3"/>
    <w:multiLevelType w:val="multilevel"/>
    <w:tmpl w:val="CD2E1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1508C"/>
    <w:multiLevelType w:val="hybridMultilevel"/>
    <w:tmpl w:val="2432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565B5A"/>
    <w:multiLevelType w:val="hybridMultilevel"/>
    <w:tmpl w:val="C006603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26F01A3"/>
    <w:multiLevelType w:val="hybridMultilevel"/>
    <w:tmpl w:val="EFD66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612AB6"/>
    <w:multiLevelType w:val="multilevel"/>
    <w:tmpl w:val="7F9AC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631B8"/>
    <w:multiLevelType w:val="hybridMultilevel"/>
    <w:tmpl w:val="1952AA6C"/>
    <w:lvl w:ilvl="0" w:tplc="94C86A40">
      <w:numFmt w:val="bullet"/>
      <w:lvlText w:val=""/>
      <w:lvlJc w:val="left"/>
      <w:pPr>
        <w:ind w:left="662" w:hanging="356"/>
      </w:pPr>
      <w:rPr>
        <w:rFonts w:ascii="Symbol" w:eastAsia="Symbol" w:hAnsi="Symbol" w:cs="Symbol" w:hint="default"/>
        <w:w w:val="95"/>
        <w:sz w:val="20"/>
        <w:szCs w:val="20"/>
        <w:lang w:val="en-AU" w:eastAsia="en-AU" w:bidi="en-AU"/>
      </w:rPr>
    </w:lvl>
    <w:lvl w:ilvl="1" w:tplc="B57CE980">
      <w:numFmt w:val="bullet"/>
      <w:lvlText w:val="•"/>
      <w:lvlJc w:val="left"/>
      <w:pPr>
        <w:ind w:left="1517" w:hanging="356"/>
      </w:pPr>
      <w:rPr>
        <w:rFonts w:hint="default"/>
        <w:lang w:val="en-AU" w:eastAsia="en-AU" w:bidi="en-AU"/>
      </w:rPr>
    </w:lvl>
    <w:lvl w:ilvl="2" w:tplc="65BC7CAA">
      <w:numFmt w:val="bullet"/>
      <w:lvlText w:val="•"/>
      <w:lvlJc w:val="left"/>
      <w:pPr>
        <w:ind w:left="2374" w:hanging="356"/>
      </w:pPr>
      <w:rPr>
        <w:rFonts w:hint="default"/>
        <w:lang w:val="en-AU" w:eastAsia="en-AU" w:bidi="en-AU"/>
      </w:rPr>
    </w:lvl>
    <w:lvl w:ilvl="3" w:tplc="0548EFF6">
      <w:numFmt w:val="bullet"/>
      <w:lvlText w:val="•"/>
      <w:lvlJc w:val="left"/>
      <w:pPr>
        <w:ind w:left="3231" w:hanging="356"/>
      </w:pPr>
      <w:rPr>
        <w:rFonts w:hint="default"/>
        <w:lang w:val="en-AU" w:eastAsia="en-AU" w:bidi="en-AU"/>
      </w:rPr>
    </w:lvl>
    <w:lvl w:ilvl="4" w:tplc="3E2A3F3E">
      <w:numFmt w:val="bullet"/>
      <w:lvlText w:val="•"/>
      <w:lvlJc w:val="left"/>
      <w:pPr>
        <w:ind w:left="4088" w:hanging="356"/>
      </w:pPr>
      <w:rPr>
        <w:rFonts w:hint="default"/>
        <w:lang w:val="en-AU" w:eastAsia="en-AU" w:bidi="en-AU"/>
      </w:rPr>
    </w:lvl>
    <w:lvl w:ilvl="5" w:tplc="B2225C5A">
      <w:numFmt w:val="bullet"/>
      <w:lvlText w:val="•"/>
      <w:lvlJc w:val="left"/>
      <w:pPr>
        <w:ind w:left="4945" w:hanging="356"/>
      </w:pPr>
      <w:rPr>
        <w:rFonts w:hint="default"/>
        <w:lang w:val="en-AU" w:eastAsia="en-AU" w:bidi="en-AU"/>
      </w:rPr>
    </w:lvl>
    <w:lvl w:ilvl="6" w:tplc="68B8D5D0">
      <w:numFmt w:val="bullet"/>
      <w:lvlText w:val="•"/>
      <w:lvlJc w:val="left"/>
      <w:pPr>
        <w:ind w:left="5802" w:hanging="356"/>
      </w:pPr>
      <w:rPr>
        <w:rFonts w:hint="default"/>
        <w:lang w:val="en-AU" w:eastAsia="en-AU" w:bidi="en-AU"/>
      </w:rPr>
    </w:lvl>
    <w:lvl w:ilvl="7" w:tplc="3B2E9D38">
      <w:numFmt w:val="bullet"/>
      <w:lvlText w:val="•"/>
      <w:lvlJc w:val="left"/>
      <w:pPr>
        <w:ind w:left="6659" w:hanging="356"/>
      </w:pPr>
      <w:rPr>
        <w:rFonts w:hint="default"/>
        <w:lang w:val="en-AU" w:eastAsia="en-AU" w:bidi="en-AU"/>
      </w:rPr>
    </w:lvl>
    <w:lvl w:ilvl="8" w:tplc="1E0AE71C">
      <w:numFmt w:val="bullet"/>
      <w:lvlText w:val="•"/>
      <w:lvlJc w:val="left"/>
      <w:pPr>
        <w:ind w:left="7516" w:hanging="356"/>
      </w:pPr>
      <w:rPr>
        <w:rFonts w:hint="default"/>
        <w:lang w:val="en-AU" w:eastAsia="en-AU" w:bidi="en-AU"/>
      </w:rPr>
    </w:lvl>
  </w:abstractNum>
  <w:abstractNum w:abstractNumId="13" w15:restartNumberingAfterBreak="0">
    <w:nsid w:val="37783743"/>
    <w:multiLevelType w:val="hybridMultilevel"/>
    <w:tmpl w:val="AD96C94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8DF130D"/>
    <w:multiLevelType w:val="hybridMultilevel"/>
    <w:tmpl w:val="2792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3F711C"/>
    <w:multiLevelType w:val="hybridMultilevel"/>
    <w:tmpl w:val="02DC2440"/>
    <w:lvl w:ilvl="0" w:tplc="C3844DF8">
      <w:numFmt w:val="bullet"/>
      <w:lvlText w:val=""/>
      <w:lvlJc w:val="left"/>
      <w:pPr>
        <w:ind w:left="720" w:hanging="360"/>
      </w:pPr>
      <w:rPr>
        <w:rFonts w:ascii="Symbol" w:eastAsia="Symbol" w:hAnsi="Symbol" w:cs="Symbol" w:hint="default"/>
        <w:color w:val="201E1F"/>
        <w:w w:val="97"/>
        <w:sz w:val="20"/>
        <w:szCs w:val="20"/>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54091"/>
    <w:multiLevelType w:val="hybridMultilevel"/>
    <w:tmpl w:val="72FED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708A0"/>
    <w:multiLevelType w:val="hybridMultilevel"/>
    <w:tmpl w:val="3FC4A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4C21660"/>
    <w:multiLevelType w:val="hybridMultilevel"/>
    <w:tmpl w:val="2A2AE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649FE"/>
    <w:multiLevelType w:val="multilevel"/>
    <w:tmpl w:val="98E87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D7FBC"/>
    <w:multiLevelType w:val="hybridMultilevel"/>
    <w:tmpl w:val="5EA8F102"/>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21" w15:restartNumberingAfterBreak="0">
    <w:nsid w:val="4DD9403C"/>
    <w:multiLevelType w:val="hybridMultilevel"/>
    <w:tmpl w:val="FD6CE6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FB6328E"/>
    <w:multiLevelType w:val="multilevel"/>
    <w:tmpl w:val="6F4AE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2549E"/>
    <w:multiLevelType w:val="multilevel"/>
    <w:tmpl w:val="E1367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067A9"/>
    <w:multiLevelType w:val="hybridMultilevel"/>
    <w:tmpl w:val="3C9C8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6D78D1"/>
    <w:multiLevelType w:val="multilevel"/>
    <w:tmpl w:val="67B6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03320"/>
    <w:multiLevelType w:val="multilevel"/>
    <w:tmpl w:val="2174B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90452"/>
    <w:multiLevelType w:val="multilevel"/>
    <w:tmpl w:val="B59A8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E5EC3"/>
    <w:multiLevelType w:val="hybridMultilevel"/>
    <w:tmpl w:val="5CF47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6525EF"/>
    <w:multiLevelType w:val="hybridMultilevel"/>
    <w:tmpl w:val="DF0C599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D63896"/>
    <w:multiLevelType w:val="multilevel"/>
    <w:tmpl w:val="2020F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078C7"/>
    <w:multiLevelType w:val="hybridMultilevel"/>
    <w:tmpl w:val="7040B362"/>
    <w:lvl w:ilvl="0" w:tplc="C89225C8">
      <w:numFmt w:val="bullet"/>
      <w:lvlText w:val=""/>
      <w:lvlJc w:val="left"/>
      <w:pPr>
        <w:ind w:left="820" w:hanging="363"/>
      </w:pPr>
      <w:rPr>
        <w:rFonts w:ascii="Symbol" w:eastAsia="Symbol" w:hAnsi="Symbol" w:cs="Symbol" w:hint="default"/>
        <w:color w:val="201E1F"/>
        <w:w w:val="97"/>
        <w:sz w:val="20"/>
        <w:szCs w:val="20"/>
        <w:lang w:val="en-AU" w:eastAsia="en-AU" w:bidi="en-AU"/>
      </w:rPr>
    </w:lvl>
    <w:lvl w:ilvl="1" w:tplc="0C090001">
      <w:start w:val="1"/>
      <w:numFmt w:val="bullet"/>
      <w:lvlText w:val=""/>
      <w:lvlJc w:val="left"/>
      <w:pPr>
        <w:ind w:left="921" w:hanging="363"/>
      </w:pPr>
      <w:rPr>
        <w:rFonts w:ascii="Symbol" w:hAnsi="Symbol" w:hint="default"/>
        <w:w w:val="97"/>
        <w:lang w:val="en-AU" w:eastAsia="en-AU" w:bidi="en-AU"/>
      </w:rPr>
    </w:lvl>
    <w:lvl w:ilvl="2" w:tplc="DF3A5C88">
      <w:numFmt w:val="bullet"/>
      <w:lvlText w:val="o"/>
      <w:lvlJc w:val="left"/>
      <w:pPr>
        <w:ind w:left="1641" w:hanging="363"/>
      </w:pPr>
      <w:rPr>
        <w:rFonts w:ascii="Courier New" w:eastAsia="Courier New" w:hAnsi="Courier New" w:cs="Courier New" w:hint="default"/>
        <w:w w:val="97"/>
        <w:sz w:val="20"/>
        <w:szCs w:val="20"/>
        <w:lang w:val="en-AU" w:eastAsia="en-AU" w:bidi="en-AU"/>
      </w:rPr>
    </w:lvl>
    <w:lvl w:ilvl="3" w:tplc="2DD490D8">
      <w:numFmt w:val="bullet"/>
      <w:lvlText w:val="•"/>
      <w:lvlJc w:val="left"/>
      <w:pPr>
        <w:ind w:left="2588" w:hanging="363"/>
      </w:pPr>
      <w:rPr>
        <w:rFonts w:hint="default"/>
        <w:lang w:val="en-AU" w:eastAsia="en-AU" w:bidi="en-AU"/>
      </w:rPr>
    </w:lvl>
    <w:lvl w:ilvl="4" w:tplc="46C67F5E">
      <w:numFmt w:val="bullet"/>
      <w:lvlText w:val="•"/>
      <w:lvlJc w:val="left"/>
      <w:pPr>
        <w:ind w:left="3537" w:hanging="363"/>
      </w:pPr>
      <w:rPr>
        <w:rFonts w:hint="default"/>
        <w:lang w:val="en-AU" w:eastAsia="en-AU" w:bidi="en-AU"/>
      </w:rPr>
    </w:lvl>
    <w:lvl w:ilvl="5" w:tplc="D1F683C6">
      <w:numFmt w:val="bullet"/>
      <w:lvlText w:val="•"/>
      <w:lvlJc w:val="left"/>
      <w:pPr>
        <w:ind w:left="4486" w:hanging="363"/>
      </w:pPr>
      <w:rPr>
        <w:rFonts w:hint="default"/>
        <w:lang w:val="en-AU" w:eastAsia="en-AU" w:bidi="en-AU"/>
      </w:rPr>
    </w:lvl>
    <w:lvl w:ilvl="6" w:tplc="C28AAD52">
      <w:numFmt w:val="bullet"/>
      <w:lvlText w:val="•"/>
      <w:lvlJc w:val="left"/>
      <w:pPr>
        <w:ind w:left="5435" w:hanging="363"/>
      </w:pPr>
      <w:rPr>
        <w:rFonts w:hint="default"/>
        <w:lang w:val="en-AU" w:eastAsia="en-AU" w:bidi="en-AU"/>
      </w:rPr>
    </w:lvl>
    <w:lvl w:ilvl="7" w:tplc="A14A3236">
      <w:numFmt w:val="bullet"/>
      <w:lvlText w:val="•"/>
      <w:lvlJc w:val="left"/>
      <w:pPr>
        <w:ind w:left="6384" w:hanging="363"/>
      </w:pPr>
      <w:rPr>
        <w:rFonts w:hint="default"/>
        <w:lang w:val="en-AU" w:eastAsia="en-AU" w:bidi="en-AU"/>
      </w:rPr>
    </w:lvl>
    <w:lvl w:ilvl="8" w:tplc="88908736">
      <w:numFmt w:val="bullet"/>
      <w:lvlText w:val="•"/>
      <w:lvlJc w:val="left"/>
      <w:pPr>
        <w:ind w:left="7333" w:hanging="363"/>
      </w:pPr>
      <w:rPr>
        <w:rFonts w:hint="default"/>
        <w:lang w:val="en-AU" w:eastAsia="en-AU" w:bidi="en-AU"/>
      </w:rPr>
    </w:lvl>
  </w:abstractNum>
  <w:abstractNum w:abstractNumId="32" w15:restartNumberingAfterBreak="0">
    <w:nsid w:val="6DB17547"/>
    <w:multiLevelType w:val="multilevel"/>
    <w:tmpl w:val="E2126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FA4F7A"/>
    <w:multiLevelType w:val="hybridMultilevel"/>
    <w:tmpl w:val="3BA0CB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EC5537"/>
    <w:multiLevelType w:val="hybridMultilevel"/>
    <w:tmpl w:val="F15E51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3DA3CAD"/>
    <w:multiLevelType w:val="hybridMultilevel"/>
    <w:tmpl w:val="EE8E52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781714B"/>
    <w:multiLevelType w:val="multilevel"/>
    <w:tmpl w:val="1AF8F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697D5F"/>
    <w:multiLevelType w:val="multilevel"/>
    <w:tmpl w:val="E84E7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2831507">
    <w:abstractNumId w:val="12"/>
  </w:num>
  <w:num w:numId="2" w16cid:durableId="724259414">
    <w:abstractNumId w:val="31"/>
  </w:num>
  <w:num w:numId="3" w16cid:durableId="1819297412">
    <w:abstractNumId w:val="20"/>
  </w:num>
  <w:num w:numId="4" w16cid:durableId="1217201569">
    <w:abstractNumId w:val="24"/>
  </w:num>
  <w:num w:numId="5" w16cid:durableId="1121613103">
    <w:abstractNumId w:val="21"/>
  </w:num>
  <w:num w:numId="6" w16cid:durableId="502092319">
    <w:abstractNumId w:val="10"/>
  </w:num>
  <w:num w:numId="7" w16cid:durableId="662051496">
    <w:abstractNumId w:val="29"/>
  </w:num>
  <w:num w:numId="8" w16cid:durableId="1690523397">
    <w:abstractNumId w:val="15"/>
  </w:num>
  <w:num w:numId="9" w16cid:durableId="20012953">
    <w:abstractNumId w:val="0"/>
  </w:num>
  <w:num w:numId="10" w16cid:durableId="760219722">
    <w:abstractNumId w:val="14"/>
  </w:num>
  <w:num w:numId="11" w16cid:durableId="957375481">
    <w:abstractNumId w:val="35"/>
  </w:num>
  <w:num w:numId="12" w16cid:durableId="1905292007">
    <w:abstractNumId w:val="34"/>
  </w:num>
  <w:num w:numId="13" w16cid:durableId="1353653781">
    <w:abstractNumId w:val="2"/>
  </w:num>
  <w:num w:numId="14" w16cid:durableId="1528328619">
    <w:abstractNumId w:val="3"/>
  </w:num>
  <w:num w:numId="15" w16cid:durableId="1350378015">
    <w:abstractNumId w:val="5"/>
  </w:num>
  <w:num w:numId="16" w16cid:durableId="932736733">
    <w:abstractNumId w:val="1"/>
  </w:num>
  <w:num w:numId="17" w16cid:durableId="1712418162">
    <w:abstractNumId w:val="18"/>
  </w:num>
  <w:num w:numId="18" w16cid:durableId="705250456">
    <w:abstractNumId w:val="16"/>
  </w:num>
  <w:num w:numId="19" w16cid:durableId="1971476717">
    <w:abstractNumId w:val="33"/>
  </w:num>
  <w:num w:numId="20" w16cid:durableId="1116292314">
    <w:abstractNumId w:val="28"/>
  </w:num>
  <w:num w:numId="21" w16cid:durableId="1303926553">
    <w:abstractNumId w:val="2"/>
  </w:num>
  <w:num w:numId="22" w16cid:durableId="463546048">
    <w:abstractNumId w:val="8"/>
  </w:num>
  <w:num w:numId="23" w16cid:durableId="1658848940">
    <w:abstractNumId w:val="37"/>
  </w:num>
  <w:num w:numId="24" w16cid:durableId="1860654380">
    <w:abstractNumId w:val="36"/>
  </w:num>
  <w:num w:numId="25" w16cid:durableId="1483546686">
    <w:abstractNumId w:val="27"/>
  </w:num>
  <w:num w:numId="26" w16cid:durableId="27149738">
    <w:abstractNumId w:val="19"/>
  </w:num>
  <w:num w:numId="27" w16cid:durableId="746851374">
    <w:abstractNumId w:val="22"/>
  </w:num>
  <w:num w:numId="28" w16cid:durableId="1575969043">
    <w:abstractNumId w:val="4"/>
  </w:num>
  <w:num w:numId="29" w16cid:durableId="422147195">
    <w:abstractNumId w:val="11"/>
  </w:num>
  <w:num w:numId="30" w16cid:durableId="1362899304">
    <w:abstractNumId w:val="23"/>
  </w:num>
  <w:num w:numId="31" w16cid:durableId="2066827748">
    <w:abstractNumId w:val="7"/>
  </w:num>
  <w:num w:numId="32" w16cid:durableId="433092691">
    <w:abstractNumId w:val="17"/>
  </w:num>
  <w:num w:numId="33" w16cid:durableId="869296531">
    <w:abstractNumId w:val="9"/>
  </w:num>
  <w:num w:numId="34" w16cid:durableId="1482111903">
    <w:abstractNumId w:val="13"/>
  </w:num>
  <w:num w:numId="35" w16cid:durableId="1579948541">
    <w:abstractNumId w:val="6"/>
  </w:num>
  <w:num w:numId="36" w16cid:durableId="1005128120">
    <w:abstractNumId w:val="32"/>
  </w:num>
  <w:num w:numId="37" w16cid:durableId="1091009198">
    <w:abstractNumId w:val="30"/>
  </w:num>
  <w:num w:numId="38" w16cid:durableId="441993595">
    <w:abstractNumId w:val="26"/>
  </w:num>
  <w:num w:numId="39" w16cid:durableId="16873634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4"/>
    <w:rsid w:val="00001EF9"/>
    <w:rsid w:val="000346C9"/>
    <w:rsid w:val="000422B3"/>
    <w:rsid w:val="00046AEF"/>
    <w:rsid w:val="0005010F"/>
    <w:rsid w:val="000513AB"/>
    <w:rsid w:val="0005638F"/>
    <w:rsid w:val="0006316F"/>
    <w:rsid w:val="000633E7"/>
    <w:rsid w:val="00074564"/>
    <w:rsid w:val="00074F92"/>
    <w:rsid w:val="00083424"/>
    <w:rsid w:val="000A7CCF"/>
    <w:rsid w:val="000C64F6"/>
    <w:rsid w:val="000E254B"/>
    <w:rsid w:val="000E68C4"/>
    <w:rsid w:val="000F334A"/>
    <w:rsid w:val="000F3C51"/>
    <w:rsid w:val="001121C2"/>
    <w:rsid w:val="00117C42"/>
    <w:rsid w:val="001253AF"/>
    <w:rsid w:val="00164F71"/>
    <w:rsid w:val="00170AE9"/>
    <w:rsid w:val="001D712C"/>
    <w:rsid w:val="001E6037"/>
    <w:rsid w:val="00205A0D"/>
    <w:rsid w:val="00205FD1"/>
    <w:rsid w:val="00231066"/>
    <w:rsid w:val="00246841"/>
    <w:rsid w:val="00253978"/>
    <w:rsid w:val="00262FF8"/>
    <w:rsid w:val="002831E4"/>
    <w:rsid w:val="00287F44"/>
    <w:rsid w:val="002B6286"/>
    <w:rsid w:val="002C403C"/>
    <w:rsid w:val="002D09ED"/>
    <w:rsid w:val="002D124D"/>
    <w:rsid w:val="002D5E30"/>
    <w:rsid w:val="002E0182"/>
    <w:rsid w:val="002F408E"/>
    <w:rsid w:val="002F6714"/>
    <w:rsid w:val="00313079"/>
    <w:rsid w:val="00321D3F"/>
    <w:rsid w:val="00325D6C"/>
    <w:rsid w:val="003279F7"/>
    <w:rsid w:val="00344FB7"/>
    <w:rsid w:val="00352AD7"/>
    <w:rsid w:val="003542D3"/>
    <w:rsid w:val="0037490A"/>
    <w:rsid w:val="00382184"/>
    <w:rsid w:val="003A6C82"/>
    <w:rsid w:val="003B0E4D"/>
    <w:rsid w:val="003C3FA0"/>
    <w:rsid w:val="003C5F7D"/>
    <w:rsid w:val="003D31FD"/>
    <w:rsid w:val="003D43E8"/>
    <w:rsid w:val="004061F3"/>
    <w:rsid w:val="00414F20"/>
    <w:rsid w:val="00423A19"/>
    <w:rsid w:val="00425D78"/>
    <w:rsid w:val="00440386"/>
    <w:rsid w:val="00445C43"/>
    <w:rsid w:val="00462162"/>
    <w:rsid w:val="00477F87"/>
    <w:rsid w:val="00497B8A"/>
    <w:rsid w:val="004B267D"/>
    <w:rsid w:val="00502404"/>
    <w:rsid w:val="005159E8"/>
    <w:rsid w:val="00516115"/>
    <w:rsid w:val="005279C7"/>
    <w:rsid w:val="0054514C"/>
    <w:rsid w:val="0054518A"/>
    <w:rsid w:val="005536A0"/>
    <w:rsid w:val="00562BAB"/>
    <w:rsid w:val="00576D29"/>
    <w:rsid w:val="0058081D"/>
    <w:rsid w:val="005837A5"/>
    <w:rsid w:val="00591C76"/>
    <w:rsid w:val="005A6EFA"/>
    <w:rsid w:val="005B2DA1"/>
    <w:rsid w:val="005F118C"/>
    <w:rsid w:val="00611405"/>
    <w:rsid w:val="006207A9"/>
    <w:rsid w:val="00623B8C"/>
    <w:rsid w:val="00627B09"/>
    <w:rsid w:val="006356FC"/>
    <w:rsid w:val="00656B2C"/>
    <w:rsid w:val="006848B8"/>
    <w:rsid w:val="006A0B53"/>
    <w:rsid w:val="006A56DC"/>
    <w:rsid w:val="006B5F8B"/>
    <w:rsid w:val="006B614A"/>
    <w:rsid w:val="006E1AF3"/>
    <w:rsid w:val="006E5105"/>
    <w:rsid w:val="006F0949"/>
    <w:rsid w:val="007177D3"/>
    <w:rsid w:val="00723752"/>
    <w:rsid w:val="00727813"/>
    <w:rsid w:val="00733496"/>
    <w:rsid w:val="00745628"/>
    <w:rsid w:val="007472BA"/>
    <w:rsid w:val="00757D43"/>
    <w:rsid w:val="00777E09"/>
    <w:rsid w:val="00787DCC"/>
    <w:rsid w:val="007A33EE"/>
    <w:rsid w:val="007A7F33"/>
    <w:rsid w:val="007B6CB2"/>
    <w:rsid w:val="007D476B"/>
    <w:rsid w:val="007E0C41"/>
    <w:rsid w:val="00824A84"/>
    <w:rsid w:val="00825FBD"/>
    <w:rsid w:val="00831BA2"/>
    <w:rsid w:val="0083632B"/>
    <w:rsid w:val="00836CA5"/>
    <w:rsid w:val="00870002"/>
    <w:rsid w:val="00885D26"/>
    <w:rsid w:val="008920DB"/>
    <w:rsid w:val="00896C75"/>
    <w:rsid w:val="008A4614"/>
    <w:rsid w:val="008B4618"/>
    <w:rsid w:val="008C329C"/>
    <w:rsid w:val="008E4779"/>
    <w:rsid w:val="008F13E0"/>
    <w:rsid w:val="008F5664"/>
    <w:rsid w:val="0090524E"/>
    <w:rsid w:val="00912E00"/>
    <w:rsid w:val="009248BE"/>
    <w:rsid w:val="009607A0"/>
    <w:rsid w:val="009A7C8C"/>
    <w:rsid w:val="009C4632"/>
    <w:rsid w:val="009E3646"/>
    <w:rsid w:val="009E6195"/>
    <w:rsid w:val="00A26601"/>
    <w:rsid w:val="00A64E70"/>
    <w:rsid w:val="00A86B20"/>
    <w:rsid w:val="00AA6C50"/>
    <w:rsid w:val="00AB5FF3"/>
    <w:rsid w:val="00AD47C6"/>
    <w:rsid w:val="00AE3A2B"/>
    <w:rsid w:val="00AF78FB"/>
    <w:rsid w:val="00B334C2"/>
    <w:rsid w:val="00B37D81"/>
    <w:rsid w:val="00B441A5"/>
    <w:rsid w:val="00B46666"/>
    <w:rsid w:val="00B53217"/>
    <w:rsid w:val="00B60105"/>
    <w:rsid w:val="00B6343E"/>
    <w:rsid w:val="00B6758F"/>
    <w:rsid w:val="00B974C9"/>
    <w:rsid w:val="00BA1D24"/>
    <w:rsid w:val="00BA2E15"/>
    <w:rsid w:val="00BA3500"/>
    <w:rsid w:val="00BA71E7"/>
    <w:rsid w:val="00BC5AA7"/>
    <w:rsid w:val="00BE623E"/>
    <w:rsid w:val="00BF3944"/>
    <w:rsid w:val="00BF6215"/>
    <w:rsid w:val="00C02046"/>
    <w:rsid w:val="00C06256"/>
    <w:rsid w:val="00C23E0F"/>
    <w:rsid w:val="00C253EF"/>
    <w:rsid w:val="00C4418B"/>
    <w:rsid w:val="00C47A3B"/>
    <w:rsid w:val="00C72DA9"/>
    <w:rsid w:val="00C7569F"/>
    <w:rsid w:val="00C86C1E"/>
    <w:rsid w:val="00CA1D5C"/>
    <w:rsid w:val="00CA73AA"/>
    <w:rsid w:val="00CD3A4A"/>
    <w:rsid w:val="00D0578C"/>
    <w:rsid w:val="00D11D62"/>
    <w:rsid w:val="00D11EE3"/>
    <w:rsid w:val="00D226E7"/>
    <w:rsid w:val="00D4167F"/>
    <w:rsid w:val="00D6183B"/>
    <w:rsid w:val="00D668F5"/>
    <w:rsid w:val="00D67BBC"/>
    <w:rsid w:val="00D74F98"/>
    <w:rsid w:val="00D90E7D"/>
    <w:rsid w:val="00D95A7E"/>
    <w:rsid w:val="00D9722A"/>
    <w:rsid w:val="00DA0B02"/>
    <w:rsid w:val="00DC124F"/>
    <w:rsid w:val="00DC4EE8"/>
    <w:rsid w:val="00DD2F49"/>
    <w:rsid w:val="00DD3615"/>
    <w:rsid w:val="00DD3D08"/>
    <w:rsid w:val="00DF1EA8"/>
    <w:rsid w:val="00E03109"/>
    <w:rsid w:val="00E14BC1"/>
    <w:rsid w:val="00E35800"/>
    <w:rsid w:val="00E3712E"/>
    <w:rsid w:val="00E82A70"/>
    <w:rsid w:val="00E906A4"/>
    <w:rsid w:val="00EA45BF"/>
    <w:rsid w:val="00EB249D"/>
    <w:rsid w:val="00EC08D1"/>
    <w:rsid w:val="00EC2A6E"/>
    <w:rsid w:val="00ED5F45"/>
    <w:rsid w:val="00EE05BC"/>
    <w:rsid w:val="00F0038A"/>
    <w:rsid w:val="00F06B47"/>
    <w:rsid w:val="00F201F3"/>
    <w:rsid w:val="00F23FA3"/>
    <w:rsid w:val="00F525DD"/>
    <w:rsid w:val="00F71DA6"/>
    <w:rsid w:val="00F7593C"/>
    <w:rsid w:val="00F807D9"/>
    <w:rsid w:val="00F80B6C"/>
    <w:rsid w:val="00FC0504"/>
    <w:rsid w:val="00FC21A9"/>
    <w:rsid w:val="00FC25CE"/>
    <w:rsid w:val="00FC5391"/>
    <w:rsid w:val="00FE5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15840"/>
  <w15:docId w15:val="{681228DA-2BA7-44D6-8C48-DF2B3843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91"/>
    <w:rPr>
      <w:rFonts w:ascii="Calibri" w:eastAsia="Calibri" w:hAnsi="Calibri" w:cs="Calibri"/>
      <w:lang w:val="en-AU" w:eastAsia="en-AU" w:bidi="en-AU"/>
    </w:rPr>
  </w:style>
  <w:style w:type="paragraph" w:styleId="Heading1">
    <w:name w:val="heading 1"/>
    <w:basedOn w:val="Normal"/>
    <w:uiPriority w:val="9"/>
    <w:qFormat/>
    <w:pPr>
      <w:ind w:left="201"/>
      <w:outlineLvl w:val="0"/>
    </w:pPr>
    <w:rPr>
      <w:b/>
      <w:bCs/>
      <w:sz w:val="20"/>
      <w:szCs w:val="20"/>
    </w:rPr>
  </w:style>
  <w:style w:type="paragraph" w:styleId="Heading2">
    <w:name w:val="heading 2"/>
    <w:basedOn w:val="Normal"/>
    <w:next w:val="Normal"/>
    <w:link w:val="Heading2Char"/>
    <w:uiPriority w:val="9"/>
    <w:semiHidden/>
    <w:unhideWhenUsed/>
    <w:qFormat/>
    <w:rsid w:val="00FC25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21" w:hanging="364"/>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E05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52AD7"/>
    <w:rPr>
      <w:sz w:val="16"/>
      <w:szCs w:val="16"/>
    </w:rPr>
  </w:style>
  <w:style w:type="paragraph" w:styleId="CommentText">
    <w:name w:val="annotation text"/>
    <w:basedOn w:val="Normal"/>
    <w:link w:val="CommentTextChar"/>
    <w:uiPriority w:val="99"/>
    <w:semiHidden/>
    <w:unhideWhenUsed/>
    <w:rsid w:val="00352AD7"/>
    <w:rPr>
      <w:sz w:val="20"/>
      <w:szCs w:val="20"/>
    </w:rPr>
  </w:style>
  <w:style w:type="character" w:customStyle="1" w:styleId="CommentTextChar">
    <w:name w:val="Comment Text Char"/>
    <w:basedOn w:val="DefaultParagraphFont"/>
    <w:link w:val="CommentText"/>
    <w:uiPriority w:val="99"/>
    <w:semiHidden/>
    <w:rsid w:val="00352AD7"/>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352AD7"/>
    <w:rPr>
      <w:b/>
      <w:bCs/>
    </w:rPr>
  </w:style>
  <w:style w:type="character" w:customStyle="1" w:styleId="CommentSubjectChar">
    <w:name w:val="Comment Subject Char"/>
    <w:basedOn w:val="CommentTextChar"/>
    <w:link w:val="CommentSubject"/>
    <w:uiPriority w:val="99"/>
    <w:semiHidden/>
    <w:rsid w:val="00352AD7"/>
    <w:rPr>
      <w:rFonts w:ascii="Calibri" w:eastAsia="Calibri" w:hAnsi="Calibri" w:cs="Calibri"/>
      <w:b/>
      <w:bCs/>
      <w:sz w:val="20"/>
      <w:szCs w:val="20"/>
      <w:lang w:val="en-AU" w:eastAsia="en-AU" w:bidi="en-AU"/>
    </w:rPr>
  </w:style>
  <w:style w:type="paragraph" w:styleId="Revision">
    <w:name w:val="Revision"/>
    <w:hidden/>
    <w:uiPriority w:val="99"/>
    <w:semiHidden/>
    <w:rsid w:val="005A6EFA"/>
    <w:pPr>
      <w:widowControl/>
      <w:autoSpaceDE/>
      <w:autoSpaceDN/>
    </w:pPr>
    <w:rPr>
      <w:rFonts w:ascii="Calibri" w:eastAsia="Calibri" w:hAnsi="Calibri" w:cs="Calibri"/>
      <w:lang w:val="en-AU" w:eastAsia="en-AU" w:bidi="en-AU"/>
    </w:rPr>
  </w:style>
  <w:style w:type="paragraph" w:styleId="Header">
    <w:name w:val="header"/>
    <w:basedOn w:val="Normal"/>
    <w:link w:val="HeaderChar"/>
    <w:uiPriority w:val="99"/>
    <w:unhideWhenUsed/>
    <w:rsid w:val="00757D43"/>
    <w:pPr>
      <w:tabs>
        <w:tab w:val="center" w:pos="4513"/>
        <w:tab w:val="right" w:pos="9026"/>
      </w:tabs>
    </w:pPr>
  </w:style>
  <w:style w:type="character" w:customStyle="1" w:styleId="HeaderChar">
    <w:name w:val="Header Char"/>
    <w:basedOn w:val="DefaultParagraphFont"/>
    <w:link w:val="Header"/>
    <w:uiPriority w:val="99"/>
    <w:rsid w:val="00757D43"/>
    <w:rPr>
      <w:rFonts w:ascii="Calibri" w:eastAsia="Calibri" w:hAnsi="Calibri" w:cs="Calibri"/>
      <w:lang w:val="en-AU" w:eastAsia="en-AU" w:bidi="en-AU"/>
    </w:rPr>
  </w:style>
  <w:style w:type="paragraph" w:styleId="Footer">
    <w:name w:val="footer"/>
    <w:basedOn w:val="Normal"/>
    <w:link w:val="FooterChar"/>
    <w:uiPriority w:val="99"/>
    <w:unhideWhenUsed/>
    <w:rsid w:val="00757D43"/>
    <w:pPr>
      <w:tabs>
        <w:tab w:val="center" w:pos="4513"/>
        <w:tab w:val="right" w:pos="9026"/>
      </w:tabs>
    </w:pPr>
  </w:style>
  <w:style w:type="character" w:customStyle="1" w:styleId="FooterChar">
    <w:name w:val="Footer Char"/>
    <w:basedOn w:val="DefaultParagraphFont"/>
    <w:link w:val="Footer"/>
    <w:uiPriority w:val="99"/>
    <w:rsid w:val="00757D43"/>
    <w:rPr>
      <w:rFonts w:ascii="Calibri" w:eastAsia="Calibri" w:hAnsi="Calibri" w:cs="Calibri"/>
      <w:lang w:val="en-AU" w:eastAsia="en-AU" w:bidi="en-AU"/>
    </w:rPr>
  </w:style>
  <w:style w:type="character" w:customStyle="1" w:styleId="BodyTextChar">
    <w:name w:val="Body Text Char"/>
    <w:basedOn w:val="DefaultParagraphFont"/>
    <w:link w:val="BodyText"/>
    <w:uiPriority w:val="1"/>
    <w:rsid w:val="000A7CCF"/>
    <w:rPr>
      <w:rFonts w:ascii="Calibri" w:eastAsia="Calibri" w:hAnsi="Calibri" w:cs="Calibri"/>
      <w:sz w:val="20"/>
      <w:szCs w:val="20"/>
      <w:lang w:val="en-AU" w:eastAsia="en-AU" w:bidi="en-AU"/>
    </w:rPr>
  </w:style>
  <w:style w:type="character" w:styleId="Hyperlink">
    <w:name w:val="Hyperlink"/>
    <w:basedOn w:val="DefaultParagraphFont"/>
    <w:uiPriority w:val="99"/>
    <w:unhideWhenUsed/>
    <w:rsid w:val="00FC21A9"/>
    <w:rPr>
      <w:color w:val="0000FF" w:themeColor="hyperlink"/>
      <w:u w:val="single"/>
    </w:rPr>
  </w:style>
  <w:style w:type="character" w:styleId="UnresolvedMention">
    <w:name w:val="Unresolved Mention"/>
    <w:basedOn w:val="DefaultParagraphFont"/>
    <w:uiPriority w:val="99"/>
    <w:semiHidden/>
    <w:unhideWhenUsed/>
    <w:rsid w:val="00FC21A9"/>
    <w:rPr>
      <w:color w:val="605E5C"/>
      <w:shd w:val="clear" w:color="auto" w:fill="E1DFDD"/>
    </w:rPr>
  </w:style>
  <w:style w:type="character" w:customStyle="1" w:styleId="Heading2Char">
    <w:name w:val="Heading 2 Char"/>
    <w:basedOn w:val="DefaultParagraphFont"/>
    <w:link w:val="Heading2"/>
    <w:uiPriority w:val="9"/>
    <w:semiHidden/>
    <w:rsid w:val="00FC25CE"/>
    <w:rPr>
      <w:rFonts w:asciiTheme="majorHAnsi" w:eastAsiaTheme="majorEastAsia" w:hAnsiTheme="majorHAnsi" w:cstheme="majorBidi"/>
      <w:color w:val="365F91" w:themeColor="accent1" w:themeShade="BF"/>
      <w:sz w:val="26"/>
      <w:szCs w:val="26"/>
      <w:lang w:val="en-AU" w:eastAsia="en-AU" w:bidi="en-AU"/>
    </w:rPr>
  </w:style>
  <w:style w:type="character" w:styleId="Strong">
    <w:name w:val="Strong"/>
    <w:basedOn w:val="DefaultParagraphFont"/>
    <w:uiPriority w:val="22"/>
    <w:qFormat/>
    <w:rsid w:val="006E1AF3"/>
    <w:rPr>
      <w:b/>
      <w:bCs/>
    </w:rPr>
  </w:style>
  <w:style w:type="character" w:styleId="FollowedHyperlink">
    <w:name w:val="FollowedHyperlink"/>
    <w:basedOn w:val="DefaultParagraphFont"/>
    <w:uiPriority w:val="99"/>
    <w:semiHidden/>
    <w:unhideWhenUsed/>
    <w:rsid w:val="003821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618">
      <w:bodyDiv w:val="1"/>
      <w:marLeft w:val="0"/>
      <w:marRight w:val="0"/>
      <w:marTop w:val="0"/>
      <w:marBottom w:val="0"/>
      <w:divBdr>
        <w:top w:val="none" w:sz="0" w:space="0" w:color="auto"/>
        <w:left w:val="none" w:sz="0" w:space="0" w:color="auto"/>
        <w:bottom w:val="none" w:sz="0" w:space="0" w:color="auto"/>
        <w:right w:val="none" w:sz="0" w:space="0" w:color="auto"/>
      </w:divBdr>
    </w:div>
    <w:div w:id="177161883">
      <w:bodyDiv w:val="1"/>
      <w:marLeft w:val="0"/>
      <w:marRight w:val="0"/>
      <w:marTop w:val="0"/>
      <w:marBottom w:val="0"/>
      <w:divBdr>
        <w:top w:val="none" w:sz="0" w:space="0" w:color="auto"/>
        <w:left w:val="none" w:sz="0" w:space="0" w:color="auto"/>
        <w:bottom w:val="none" w:sz="0" w:space="0" w:color="auto"/>
        <w:right w:val="none" w:sz="0" w:space="0" w:color="auto"/>
      </w:divBdr>
    </w:div>
    <w:div w:id="194773341">
      <w:bodyDiv w:val="1"/>
      <w:marLeft w:val="0"/>
      <w:marRight w:val="0"/>
      <w:marTop w:val="0"/>
      <w:marBottom w:val="0"/>
      <w:divBdr>
        <w:top w:val="none" w:sz="0" w:space="0" w:color="auto"/>
        <w:left w:val="none" w:sz="0" w:space="0" w:color="auto"/>
        <w:bottom w:val="none" w:sz="0" w:space="0" w:color="auto"/>
        <w:right w:val="none" w:sz="0" w:space="0" w:color="auto"/>
      </w:divBdr>
    </w:div>
    <w:div w:id="279924459">
      <w:bodyDiv w:val="1"/>
      <w:marLeft w:val="0"/>
      <w:marRight w:val="0"/>
      <w:marTop w:val="0"/>
      <w:marBottom w:val="0"/>
      <w:divBdr>
        <w:top w:val="none" w:sz="0" w:space="0" w:color="auto"/>
        <w:left w:val="none" w:sz="0" w:space="0" w:color="auto"/>
        <w:bottom w:val="none" w:sz="0" w:space="0" w:color="auto"/>
        <w:right w:val="none" w:sz="0" w:space="0" w:color="auto"/>
      </w:divBdr>
    </w:div>
    <w:div w:id="357465331">
      <w:bodyDiv w:val="1"/>
      <w:marLeft w:val="0"/>
      <w:marRight w:val="0"/>
      <w:marTop w:val="0"/>
      <w:marBottom w:val="0"/>
      <w:divBdr>
        <w:top w:val="none" w:sz="0" w:space="0" w:color="auto"/>
        <w:left w:val="none" w:sz="0" w:space="0" w:color="auto"/>
        <w:bottom w:val="none" w:sz="0" w:space="0" w:color="auto"/>
        <w:right w:val="none" w:sz="0" w:space="0" w:color="auto"/>
      </w:divBdr>
    </w:div>
    <w:div w:id="489950706">
      <w:bodyDiv w:val="1"/>
      <w:marLeft w:val="0"/>
      <w:marRight w:val="0"/>
      <w:marTop w:val="0"/>
      <w:marBottom w:val="0"/>
      <w:divBdr>
        <w:top w:val="none" w:sz="0" w:space="0" w:color="auto"/>
        <w:left w:val="none" w:sz="0" w:space="0" w:color="auto"/>
        <w:bottom w:val="none" w:sz="0" w:space="0" w:color="auto"/>
        <w:right w:val="none" w:sz="0" w:space="0" w:color="auto"/>
      </w:divBdr>
    </w:div>
    <w:div w:id="541871598">
      <w:bodyDiv w:val="1"/>
      <w:marLeft w:val="0"/>
      <w:marRight w:val="0"/>
      <w:marTop w:val="0"/>
      <w:marBottom w:val="0"/>
      <w:divBdr>
        <w:top w:val="none" w:sz="0" w:space="0" w:color="auto"/>
        <w:left w:val="none" w:sz="0" w:space="0" w:color="auto"/>
        <w:bottom w:val="none" w:sz="0" w:space="0" w:color="auto"/>
        <w:right w:val="none" w:sz="0" w:space="0" w:color="auto"/>
      </w:divBdr>
    </w:div>
    <w:div w:id="593631113">
      <w:bodyDiv w:val="1"/>
      <w:marLeft w:val="0"/>
      <w:marRight w:val="0"/>
      <w:marTop w:val="0"/>
      <w:marBottom w:val="0"/>
      <w:divBdr>
        <w:top w:val="none" w:sz="0" w:space="0" w:color="auto"/>
        <w:left w:val="none" w:sz="0" w:space="0" w:color="auto"/>
        <w:bottom w:val="none" w:sz="0" w:space="0" w:color="auto"/>
        <w:right w:val="none" w:sz="0" w:space="0" w:color="auto"/>
      </w:divBdr>
    </w:div>
    <w:div w:id="681394091">
      <w:bodyDiv w:val="1"/>
      <w:marLeft w:val="0"/>
      <w:marRight w:val="0"/>
      <w:marTop w:val="0"/>
      <w:marBottom w:val="0"/>
      <w:divBdr>
        <w:top w:val="none" w:sz="0" w:space="0" w:color="auto"/>
        <w:left w:val="none" w:sz="0" w:space="0" w:color="auto"/>
        <w:bottom w:val="none" w:sz="0" w:space="0" w:color="auto"/>
        <w:right w:val="none" w:sz="0" w:space="0" w:color="auto"/>
      </w:divBdr>
    </w:div>
    <w:div w:id="785349084">
      <w:bodyDiv w:val="1"/>
      <w:marLeft w:val="0"/>
      <w:marRight w:val="0"/>
      <w:marTop w:val="0"/>
      <w:marBottom w:val="0"/>
      <w:divBdr>
        <w:top w:val="none" w:sz="0" w:space="0" w:color="auto"/>
        <w:left w:val="none" w:sz="0" w:space="0" w:color="auto"/>
        <w:bottom w:val="none" w:sz="0" w:space="0" w:color="auto"/>
        <w:right w:val="none" w:sz="0" w:space="0" w:color="auto"/>
      </w:divBdr>
    </w:div>
    <w:div w:id="802309085">
      <w:bodyDiv w:val="1"/>
      <w:marLeft w:val="0"/>
      <w:marRight w:val="0"/>
      <w:marTop w:val="0"/>
      <w:marBottom w:val="0"/>
      <w:divBdr>
        <w:top w:val="none" w:sz="0" w:space="0" w:color="auto"/>
        <w:left w:val="none" w:sz="0" w:space="0" w:color="auto"/>
        <w:bottom w:val="none" w:sz="0" w:space="0" w:color="auto"/>
        <w:right w:val="none" w:sz="0" w:space="0" w:color="auto"/>
      </w:divBdr>
    </w:div>
    <w:div w:id="952244904">
      <w:bodyDiv w:val="1"/>
      <w:marLeft w:val="0"/>
      <w:marRight w:val="0"/>
      <w:marTop w:val="0"/>
      <w:marBottom w:val="0"/>
      <w:divBdr>
        <w:top w:val="none" w:sz="0" w:space="0" w:color="auto"/>
        <w:left w:val="none" w:sz="0" w:space="0" w:color="auto"/>
        <w:bottom w:val="none" w:sz="0" w:space="0" w:color="auto"/>
        <w:right w:val="none" w:sz="0" w:space="0" w:color="auto"/>
      </w:divBdr>
    </w:div>
    <w:div w:id="1020624170">
      <w:bodyDiv w:val="1"/>
      <w:marLeft w:val="0"/>
      <w:marRight w:val="0"/>
      <w:marTop w:val="0"/>
      <w:marBottom w:val="0"/>
      <w:divBdr>
        <w:top w:val="none" w:sz="0" w:space="0" w:color="auto"/>
        <w:left w:val="none" w:sz="0" w:space="0" w:color="auto"/>
        <w:bottom w:val="none" w:sz="0" w:space="0" w:color="auto"/>
        <w:right w:val="none" w:sz="0" w:space="0" w:color="auto"/>
      </w:divBdr>
    </w:div>
    <w:div w:id="1033189129">
      <w:bodyDiv w:val="1"/>
      <w:marLeft w:val="0"/>
      <w:marRight w:val="0"/>
      <w:marTop w:val="0"/>
      <w:marBottom w:val="0"/>
      <w:divBdr>
        <w:top w:val="none" w:sz="0" w:space="0" w:color="auto"/>
        <w:left w:val="none" w:sz="0" w:space="0" w:color="auto"/>
        <w:bottom w:val="none" w:sz="0" w:space="0" w:color="auto"/>
        <w:right w:val="none" w:sz="0" w:space="0" w:color="auto"/>
      </w:divBdr>
    </w:div>
    <w:div w:id="1034039497">
      <w:bodyDiv w:val="1"/>
      <w:marLeft w:val="0"/>
      <w:marRight w:val="0"/>
      <w:marTop w:val="0"/>
      <w:marBottom w:val="0"/>
      <w:divBdr>
        <w:top w:val="none" w:sz="0" w:space="0" w:color="auto"/>
        <w:left w:val="none" w:sz="0" w:space="0" w:color="auto"/>
        <w:bottom w:val="none" w:sz="0" w:space="0" w:color="auto"/>
        <w:right w:val="none" w:sz="0" w:space="0" w:color="auto"/>
      </w:divBdr>
    </w:div>
    <w:div w:id="1061909266">
      <w:bodyDiv w:val="1"/>
      <w:marLeft w:val="0"/>
      <w:marRight w:val="0"/>
      <w:marTop w:val="0"/>
      <w:marBottom w:val="0"/>
      <w:divBdr>
        <w:top w:val="none" w:sz="0" w:space="0" w:color="auto"/>
        <w:left w:val="none" w:sz="0" w:space="0" w:color="auto"/>
        <w:bottom w:val="none" w:sz="0" w:space="0" w:color="auto"/>
        <w:right w:val="none" w:sz="0" w:space="0" w:color="auto"/>
      </w:divBdr>
    </w:div>
    <w:div w:id="1064527075">
      <w:bodyDiv w:val="1"/>
      <w:marLeft w:val="0"/>
      <w:marRight w:val="0"/>
      <w:marTop w:val="0"/>
      <w:marBottom w:val="0"/>
      <w:divBdr>
        <w:top w:val="none" w:sz="0" w:space="0" w:color="auto"/>
        <w:left w:val="none" w:sz="0" w:space="0" w:color="auto"/>
        <w:bottom w:val="none" w:sz="0" w:space="0" w:color="auto"/>
        <w:right w:val="none" w:sz="0" w:space="0" w:color="auto"/>
      </w:divBdr>
    </w:div>
    <w:div w:id="1204291647">
      <w:bodyDiv w:val="1"/>
      <w:marLeft w:val="0"/>
      <w:marRight w:val="0"/>
      <w:marTop w:val="0"/>
      <w:marBottom w:val="0"/>
      <w:divBdr>
        <w:top w:val="none" w:sz="0" w:space="0" w:color="auto"/>
        <w:left w:val="none" w:sz="0" w:space="0" w:color="auto"/>
        <w:bottom w:val="none" w:sz="0" w:space="0" w:color="auto"/>
        <w:right w:val="none" w:sz="0" w:space="0" w:color="auto"/>
      </w:divBdr>
    </w:div>
    <w:div w:id="1301305200">
      <w:bodyDiv w:val="1"/>
      <w:marLeft w:val="0"/>
      <w:marRight w:val="0"/>
      <w:marTop w:val="0"/>
      <w:marBottom w:val="0"/>
      <w:divBdr>
        <w:top w:val="none" w:sz="0" w:space="0" w:color="auto"/>
        <w:left w:val="none" w:sz="0" w:space="0" w:color="auto"/>
        <w:bottom w:val="none" w:sz="0" w:space="0" w:color="auto"/>
        <w:right w:val="none" w:sz="0" w:space="0" w:color="auto"/>
      </w:divBdr>
    </w:div>
    <w:div w:id="1306355381">
      <w:bodyDiv w:val="1"/>
      <w:marLeft w:val="0"/>
      <w:marRight w:val="0"/>
      <w:marTop w:val="0"/>
      <w:marBottom w:val="0"/>
      <w:divBdr>
        <w:top w:val="none" w:sz="0" w:space="0" w:color="auto"/>
        <w:left w:val="none" w:sz="0" w:space="0" w:color="auto"/>
        <w:bottom w:val="none" w:sz="0" w:space="0" w:color="auto"/>
        <w:right w:val="none" w:sz="0" w:space="0" w:color="auto"/>
      </w:divBdr>
    </w:div>
    <w:div w:id="1559432773">
      <w:bodyDiv w:val="1"/>
      <w:marLeft w:val="0"/>
      <w:marRight w:val="0"/>
      <w:marTop w:val="0"/>
      <w:marBottom w:val="0"/>
      <w:divBdr>
        <w:top w:val="none" w:sz="0" w:space="0" w:color="auto"/>
        <w:left w:val="none" w:sz="0" w:space="0" w:color="auto"/>
        <w:bottom w:val="none" w:sz="0" w:space="0" w:color="auto"/>
        <w:right w:val="none" w:sz="0" w:space="0" w:color="auto"/>
      </w:divBdr>
    </w:div>
    <w:div w:id="1743678360">
      <w:bodyDiv w:val="1"/>
      <w:marLeft w:val="0"/>
      <w:marRight w:val="0"/>
      <w:marTop w:val="0"/>
      <w:marBottom w:val="0"/>
      <w:divBdr>
        <w:top w:val="none" w:sz="0" w:space="0" w:color="auto"/>
        <w:left w:val="none" w:sz="0" w:space="0" w:color="auto"/>
        <w:bottom w:val="none" w:sz="0" w:space="0" w:color="auto"/>
        <w:right w:val="none" w:sz="0" w:space="0" w:color="auto"/>
      </w:divBdr>
    </w:div>
    <w:div w:id="1756828989">
      <w:bodyDiv w:val="1"/>
      <w:marLeft w:val="0"/>
      <w:marRight w:val="0"/>
      <w:marTop w:val="0"/>
      <w:marBottom w:val="0"/>
      <w:divBdr>
        <w:top w:val="none" w:sz="0" w:space="0" w:color="auto"/>
        <w:left w:val="none" w:sz="0" w:space="0" w:color="auto"/>
        <w:bottom w:val="none" w:sz="0" w:space="0" w:color="auto"/>
        <w:right w:val="none" w:sz="0" w:space="0" w:color="auto"/>
      </w:divBdr>
    </w:div>
    <w:div w:id="1769691479">
      <w:bodyDiv w:val="1"/>
      <w:marLeft w:val="0"/>
      <w:marRight w:val="0"/>
      <w:marTop w:val="0"/>
      <w:marBottom w:val="0"/>
      <w:divBdr>
        <w:top w:val="none" w:sz="0" w:space="0" w:color="auto"/>
        <w:left w:val="none" w:sz="0" w:space="0" w:color="auto"/>
        <w:bottom w:val="none" w:sz="0" w:space="0" w:color="auto"/>
        <w:right w:val="none" w:sz="0" w:space="0" w:color="auto"/>
      </w:divBdr>
    </w:div>
    <w:div w:id="1918710298">
      <w:bodyDiv w:val="1"/>
      <w:marLeft w:val="0"/>
      <w:marRight w:val="0"/>
      <w:marTop w:val="0"/>
      <w:marBottom w:val="0"/>
      <w:divBdr>
        <w:top w:val="none" w:sz="0" w:space="0" w:color="auto"/>
        <w:left w:val="none" w:sz="0" w:space="0" w:color="auto"/>
        <w:bottom w:val="none" w:sz="0" w:space="0" w:color="auto"/>
        <w:right w:val="none" w:sz="0" w:space="0" w:color="auto"/>
      </w:divBdr>
    </w:div>
    <w:div w:id="1943880042">
      <w:bodyDiv w:val="1"/>
      <w:marLeft w:val="0"/>
      <w:marRight w:val="0"/>
      <w:marTop w:val="0"/>
      <w:marBottom w:val="0"/>
      <w:divBdr>
        <w:top w:val="none" w:sz="0" w:space="0" w:color="auto"/>
        <w:left w:val="none" w:sz="0" w:space="0" w:color="auto"/>
        <w:bottom w:val="none" w:sz="0" w:space="0" w:color="auto"/>
        <w:right w:val="none" w:sz="0" w:space="0" w:color="auto"/>
      </w:divBdr>
    </w:div>
    <w:div w:id="205422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ustrydevelopment@screenaustrali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eenaustraliafunding.smartygrants.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br.gov.au/business-super-funds-charities/applying-abn" TargetMode="External"/><Relationship Id="rId4" Type="http://schemas.openxmlformats.org/officeDocument/2006/relationships/settings" Target="settings.xml"/><Relationship Id="rId9" Type="http://schemas.openxmlformats.org/officeDocument/2006/relationships/hyperlink" Target="https://www.screenaustralia.gov.au/getmedia/2e7f34c9-1f1c-420e-a8d6-66e984ea3c92/Terms-of-tr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1436-214B-4CB1-AAC2-5DE4449C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Gough</dc:creator>
  <cp:keywords/>
  <dc:description/>
  <cp:lastModifiedBy>Peta Caswell</cp:lastModifiedBy>
  <cp:revision>3</cp:revision>
  <dcterms:created xsi:type="dcterms:W3CDTF">2025-03-05T01:46:00Z</dcterms:created>
  <dcterms:modified xsi:type="dcterms:W3CDTF">2025-03-05T01:46:00Z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2022-09-23T00:00:00Z</vt:filetime>
  </property>
  <property fmtid="{D5CDD505-2E9C-101B-9397-08002B2CF9AE}" pid="5" name="GrammarlyDocumentId">
    <vt:lpwstr>cd6bcf6776a4cc29194a7dc8a0263fc1dcb669abc89869bc324450a0538f1939</vt:lpwstr>
  </property>
</Properties>
</file>