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5DC32B" w14:textId="7E31D017" w:rsidR="00CC4C9C" w:rsidRPr="00B418B7" w:rsidRDefault="00CC4C9C" w:rsidP="00954BD0">
      <w:pPr>
        <w:rPr>
          <w:rFonts w:ascii="Arial" w:hAnsi="Arial" w:cs="Arial"/>
          <w:b/>
          <w:bCs/>
          <w:color w:val="2E74B5" w:themeColor="accent1" w:themeShade="BF"/>
          <w:sz w:val="23"/>
          <w:szCs w:val="23"/>
        </w:rPr>
      </w:pPr>
      <w:r w:rsidRPr="00B418B7">
        <w:rPr>
          <w:rFonts w:ascii="Arial" w:hAnsi="Arial" w:cs="Arial"/>
          <w:b/>
          <w:bCs/>
          <w:color w:val="2E74B5" w:themeColor="accent1" w:themeShade="BF"/>
          <w:sz w:val="23"/>
          <w:szCs w:val="23"/>
        </w:rPr>
        <w:t xml:space="preserve">Company and Securities </w:t>
      </w:r>
      <w:r w:rsidR="000469C5">
        <w:rPr>
          <w:rFonts w:ascii="Arial" w:hAnsi="Arial" w:cs="Arial"/>
          <w:b/>
          <w:bCs/>
          <w:color w:val="2E74B5" w:themeColor="accent1" w:themeShade="BF"/>
          <w:sz w:val="23"/>
          <w:szCs w:val="23"/>
        </w:rPr>
        <w:t xml:space="preserve">Search Requirements </w:t>
      </w:r>
    </w:p>
    <w:p w14:paraId="31151054" w14:textId="77777777" w:rsidR="00CC4C9C" w:rsidRPr="00CC4C9C" w:rsidRDefault="00CC4C9C" w:rsidP="00954BD0">
      <w:pPr>
        <w:rPr>
          <w:rFonts w:ascii="Arial" w:hAnsi="Arial" w:cs="Arial"/>
          <w:b/>
          <w:bCs/>
          <w:sz w:val="21"/>
          <w:szCs w:val="21"/>
        </w:rPr>
      </w:pPr>
    </w:p>
    <w:p w14:paraId="7785BC59" w14:textId="00D55FEC" w:rsidR="00954BD0" w:rsidRPr="00CC4C9C" w:rsidRDefault="00954BD0" w:rsidP="00CC4C9C">
      <w:pPr>
        <w:pStyle w:val="ListParagraph"/>
        <w:numPr>
          <w:ilvl w:val="0"/>
          <w:numId w:val="11"/>
        </w:numPr>
        <w:ind w:left="567" w:hanging="567"/>
        <w:rPr>
          <w:b/>
          <w:bCs/>
          <w:sz w:val="21"/>
          <w:szCs w:val="21"/>
        </w:rPr>
      </w:pPr>
      <w:r w:rsidRPr="00CC4C9C">
        <w:rPr>
          <w:b/>
          <w:bCs/>
          <w:sz w:val="21"/>
          <w:szCs w:val="21"/>
        </w:rPr>
        <w:t>Australian Securities and Investments Commission</w:t>
      </w:r>
      <w:r w:rsidR="00CC4C9C">
        <w:rPr>
          <w:b/>
          <w:bCs/>
          <w:sz w:val="21"/>
          <w:szCs w:val="21"/>
        </w:rPr>
        <w:t xml:space="preserve"> (ASIC) searches</w:t>
      </w:r>
    </w:p>
    <w:p w14:paraId="6097A767" w14:textId="77777777" w:rsidR="00954BD0" w:rsidRPr="00CC4C9C" w:rsidRDefault="00954BD0" w:rsidP="00954BD0">
      <w:pPr>
        <w:rPr>
          <w:rFonts w:ascii="Arial" w:hAnsi="Arial" w:cs="Arial"/>
          <w:b/>
          <w:bCs/>
          <w:sz w:val="21"/>
          <w:szCs w:val="21"/>
          <w:lang w:eastAsia="en-US"/>
        </w:rPr>
      </w:pPr>
    </w:p>
    <w:p w14:paraId="34FE0B09" w14:textId="7EBE0FE4" w:rsidR="00954BD0" w:rsidRDefault="00954BD0" w:rsidP="00CC4C9C">
      <w:pPr>
        <w:ind w:left="567"/>
        <w:rPr>
          <w:rFonts w:ascii="Arial" w:hAnsi="Arial" w:cs="Arial"/>
          <w:sz w:val="21"/>
          <w:szCs w:val="21"/>
        </w:rPr>
      </w:pPr>
      <w:r w:rsidRPr="00954BD0">
        <w:rPr>
          <w:rFonts w:ascii="Arial" w:hAnsi="Arial" w:cs="Arial"/>
          <w:sz w:val="21"/>
          <w:szCs w:val="21"/>
        </w:rPr>
        <w:t xml:space="preserve">Please provide </w:t>
      </w:r>
      <w:r w:rsidRPr="00954BD0">
        <w:rPr>
          <w:rFonts w:ascii="Arial" w:hAnsi="Arial" w:cs="Arial"/>
          <w:color w:val="000000"/>
          <w:sz w:val="21"/>
          <w:szCs w:val="21"/>
        </w:rPr>
        <w:t>the following</w:t>
      </w:r>
      <w:r w:rsidRPr="00954BD0">
        <w:rPr>
          <w:rFonts w:ascii="Arial" w:hAnsi="Arial" w:cs="Arial"/>
          <w:sz w:val="21"/>
          <w:szCs w:val="21"/>
        </w:rPr>
        <w:t xml:space="preserve"> </w:t>
      </w:r>
      <w:r w:rsidRPr="000469C5">
        <w:rPr>
          <w:rFonts w:ascii="Arial" w:hAnsi="Arial" w:cs="Arial"/>
          <w:i/>
          <w:sz w:val="21"/>
          <w:szCs w:val="21"/>
        </w:rPr>
        <w:t>ASIC Current Company Information</w:t>
      </w:r>
      <w:r w:rsidRPr="00954BD0">
        <w:rPr>
          <w:rFonts w:ascii="Arial" w:hAnsi="Arial" w:cs="Arial"/>
          <w:sz w:val="21"/>
          <w:szCs w:val="21"/>
        </w:rPr>
        <w:t xml:space="preserve"> extract</w:t>
      </w:r>
      <w:r w:rsidRPr="00954BD0">
        <w:rPr>
          <w:rFonts w:ascii="Arial" w:hAnsi="Arial" w:cs="Arial"/>
          <w:color w:val="000000"/>
          <w:sz w:val="21"/>
          <w:szCs w:val="21"/>
        </w:rPr>
        <w:t>(s)</w:t>
      </w:r>
      <w:r w:rsidR="00A30CE9">
        <w:rPr>
          <w:rFonts w:ascii="Arial" w:hAnsi="Arial" w:cs="Arial"/>
          <w:color w:val="000000"/>
          <w:sz w:val="21"/>
          <w:szCs w:val="21"/>
        </w:rPr>
        <w:t xml:space="preserve"> </w:t>
      </w:r>
      <w:r w:rsidR="00A30CE9" w:rsidRPr="00A30CE9">
        <w:rPr>
          <w:rFonts w:ascii="Arial" w:hAnsi="Arial" w:cs="Arial"/>
          <w:sz w:val="21"/>
          <w:szCs w:val="21"/>
        </w:rPr>
        <w:t>(that are no more than 30 day</w:t>
      </w:r>
      <w:r w:rsidR="00A36730">
        <w:rPr>
          <w:rFonts w:ascii="Arial" w:hAnsi="Arial" w:cs="Arial"/>
          <w:sz w:val="21"/>
          <w:szCs w:val="21"/>
        </w:rPr>
        <w:t>s</w:t>
      </w:r>
      <w:r w:rsidR="00A30CE9" w:rsidRPr="00A30CE9">
        <w:rPr>
          <w:rFonts w:ascii="Arial" w:hAnsi="Arial" w:cs="Arial"/>
          <w:sz w:val="21"/>
          <w:szCs w:val="21"/>
        </w:rPr>
        <w:t xml:space="preserve"> old)</w:t>
      </w:r>
      <w:r w:rsidRPr="00A30CE9">
        <w:rPr>
          <w:rFonts w:ascii="Arial" w:hAnsi="Arial" w:cs="Arial"/>
          <w:sz w:val="21"/>
          <w:szCs w:val="21"/>
        </w:rPr>
        <w:t>:</w:t>
      </w:r>
    </w:p>
    <w:p w14:paraId="10FA3256" w14:textId="77777777" w:rsidR="00954BD0" w:rsidRDefault="00954BD0" w:rsidP="00CC4C9C">
      <w:pPr>
        <w:ind w:left="567"/>
        <w:rPr>
          <w:rFonts w:ascii="Arial" w:hAnsi="Arial" w:cs="Arial"/>
          <w:sz w:val="21"/>
          <w:szCs w:val="21"/>
        </w:rPr>
      </w:pPr>
    </w:p>
    <w:p w14:paraId="6969CD74" w14:textId="5BAF0866" w:rsidR="00954BD0" w:rsidRDefault="00CC4C9C" w:rsidP="00CC4C9C">
      <w:pPr>
        <w:pStyle w:val="ListParagraph"/>
        <w:numPr>
          <w:ilvl w:val="0"/>
          <w:numId w:val="12"/>
        </w:numPr>
        <w:spacing w:before="100" w:after="100" w:line="200" w:lineRule="atLeast"/>
        <w:ind w:left="927"/>
        <w:rPr>
          <w:sz w:val="21"/>
          <w:szCs w:val="21"/>
        </w:rPr>
      </w:pPr>
      <w:r>
        <w:rPr>
          <w:sz w:val="21"/>
          <w:szCs w:val="21"/>
        </w:rPr>
        <w:t xml:space="preserve">ASIC search of the </w:t>
      </w:r>
      <w:r>
        <w:rPr>
          <w:b/>
          <w:bCs/>
          <w:sz w:val="21"/>
          <w:szCs w:val="21"/>
        </w:rPr>
        <w:t>Producer</w:t>
      </w:r>
      <w:r w:rsidR="00DA75FE">
        <w:rPr>
          <w:b/>
          <w:bCs/>
          <w:sz w:val="21"/>
          <w:szCs w:val="21"/>
        </w:rPr>
        <w:t>;</w:t>
      </w:r>
      <w:r>
        <w:rPr>
          <w:sz w:val="21"/>
          <w:szCs w:val="21"/>
        </w:rPr>
        <w:t xml:space="preserve"> </w:t>
      </w:r>
      <w:r w:rsidR="000469C5">
        <w:rPr>
          <w:sz w:val="21"/>
          <w:szCs w:val="21"/>
        </w:rPr>
        <w:t>and</w:t>
      </w:r>
      <w:r w:rsidR="00507D0F">
        <w:rPr>
          <w:sz w:val="21"/>
          <w:szCs w:val="21"/>
        </w:rPr>
        <w:t xml:space="preserve"> </w:t>
      </w:r>
    </w:p>
    <w:p w14:paraId="1AFBCE88" w14:textId="77777777" w:rsidR="00954BD0" w:rsidRDefault="00954BD0" w:rsidP="00CC4C9C">
      <w:pPr>
        <w:spacing w:before="100" w:after="100" w:line="200" w:lineRule="atLeast"/>
        <w:ind w:left="1647"/>
        <w:rPr>
          <w:rFonts w:ascii="Arial" w:hAnsi="Arial" w:cs="Arial"/>
          <w:sz w:val="21"/>
          <w:szCs w:val="21"/>
        </w:rPr>
      </w:pPr>
    </w:p>
    <w:p w14:paraId="492F06C1" w14:textId="64E216E1" w:rsidR="00954BD0" w:rsidRDefault="00954BD0" w:rsidP="00CC4C9C">
      <w:pPr>
        <w:pStyle w:val="ListParagraph"/>
        <w:numPr>
          <w:ilvl w:val="0"/>
          <w:numId w:val="12"/>
        </w:numPr>
        <w:spacing w:before="100" w:after="100" w:line="200" w:lineRule="atLeast"/>
        <w:ind w:left="927"/>
        <w:rPr>
          <w:sz w:val="21"/>
          <w:szCs w:val="21"/>
        </w:rPr>
      </w:pPr>
      <w:r>
        <w:rPr>
          <w:sz w:val="21"/>
          <w:szCs w:val="21"/>
        </w:rPr>
        <w:t xml:space="preserve">If there is a </w:t>
      </w:r>
      <w:r w:rsidRPr="00A30CE9">
        <w:rPr>
          <w:sz w:val="21"/>
          <w:szCs w:val="21"/>
        </w:rPr>
        <w:t>Production Company</w:t>
      </w:r>
      <w:r w:rsidR="00507D0F">
        <w:rPr>
          <w:sz w:val="21"/>
          <w:szCs w:val="21"/>
        </w:rPr>
        <w:t xml:space="preserve">, </w:t>
      </w:r>
      <w:r w:rsidR="000469C5">
        <w:rPr>
          <w:sz w:val="21"/>
          <w:szCs w:val="21"/>
        </w:rPr>
        <w:t xml:space="preserve">ASIC search of the </w:t>
      </w:r>
      <w:r w:rsidR="000469C5">
        <w:rPr>
          <w:b/>
          <w:bCs/>
          <w:sz w:val="21"/>
          <w:szCs w:val="21"/>
        </w:rPr>
        <w:t>Production Company</w:t>
      </w:r>
      <w:r w:rsidR="000469C5">
        <w:rPr>
          <w:sz w:val="21"/>
          <w:szCs w:val="21"/>
        </w:rPr>
        <w:t>.</w:t>
      </w:r>
    </w:p>
    <w:p w14:paraId="2C2301AA" w14:textId="77777777" w:rsidR="00954BD0" w:rsidRDefault="00954BD0" w:rsidP="00CC4C9C">
      <w:pPr>
        <w:spacing w:before="100" w:after="100" w:line="200" w:lineRule="atLeast"/>
        <w:ind w:left="774"/>
        <w:rPr>
          <w:rFonts w:ascii="Arial" w:hAnsi="Arial" w:cs="Arial"/>
          <w:sz w:val="21"/>
          <w:szCs w:val="21"/>
        </w:rPr>
      </w:pPr>
    </w:p>
    <w:p w14:paraId="6E55D60C" w14:textId="77777777" w:rsidR="00B418B7" w:rsidRDefault="00954BD0" w:rsidP="00CC4C9C">
      <w:pPr>
        <w:ind w:left="567"/>
        <w:rPr>
          <w:rStyle w:val="Hyperlink"/>
          <w:rFonts w:ascii="Arial" w:hAnsi="Arial" w:cs="Arial"/>
          <w:color w:val="auto"/>
          <w:sz w:val="21"/>
          <w:szCs w:val="21"/>
          <w:u w:val="none"/>
        </w:rPr>
      </w:pPr>
      <w:r w:rsidRPr="00954BD0">
        <w:rPr>
          <w:rStyle w:val="Hyperlink"/>
          <w:rFonts w:ascii="Arial" w:hAnsi="Arial" w:cs="Arial"/>
          <w:color w:val="auto"/>
          <w:sz w:val="21"/>
          <w:szCs w:val="21"/>
          <w:u w:val="none"/>
        </w:rPr>
        <w:t xml:space="preserve">To conduct these searches, </w:t>
      </w:r>
      <w:r>
        <w:rPr>
          <w:rStyle w:val="Hyperlink"/>
          <w:rFonts w:ascii="Arial" w:hAnsi="Arial" w:cs="Arial"/>
          <w:color w:val="auto"/>
          <w:sz w:val="21"/>
          <w:szCs w:val="21"/>
          <w:u w:val="none"/>
        </w:rPr>
        <w:t xml:space="preserve">follow the instructions </w:t>
      </w:r>
      <w:r w:rsidR="00B418B7">
        <w:rPr>
          <w:rStyle w:val="Hyperlink"/>
          <w:rFonts w:ascii="Arial" w:hAnsi="Arial" w:cs="Arial"/>
          <w:color w:val="auto"/>
          <w:sz w:val="21"/>
          <w:szCs w:val="21"/>
          <w:u w:val="none"/>
        </w:rPr>
        <w:t>at:</w:t>
      </w:r>
    </w:p>
    <w:p w14:paraId="5FE0DA48" w14:textId="77777777" w:rsidR="003C3852" w:rsidRDefault="003C3852" w:rsidP="00CC4C9C">
      <w:pPr>
        <w:ind w:left="567"/>
        <w:rPr>
          <w:rStyle w:val="Hyperlink"/>
          <w:rFonts w:ascii="Arial" w:hAnsi="Arial" w:cs="Arial"/>
          <w:color w:val="auto"/>
          <w:sz w:val="21"/>
          <w:szCs w:val="21"/>
          <w:u w:val="none"/>
        </w:rPr>
      </w:pPr>
    </w:p>
    <w:p w14:paraId="4BF40AA5" w14:textId="77777777" w:rsidR="00B418B7" w:rsidRDefault="00954BD0" w:rsidP="00CC4C9C">
      <w:pPr>
        <w:ind w:left="567"/>
        <w:rPr>
          <w:rStyle w:val="Hyperlink"/>
          <w:rFonts w:ascii="Arial" w:hAnsi="Arial" w:cs="Arial"/>
          <w:color w:val="auto"/>
          <w:sz w:val="21"/>
          <w:szCs w:val="21"/>
          <w:u w:val="none"/>
        </w:rPr>
      </w:pPr>
      <w:r w:rsidRPr="00954BD0">
        <w:rPr>
          <w:rStyle w:val="Hyperlink"/>
          <w:rFonts w:ascii="Arial" w:hAnsi="Arial" w:cs="Arial"/>
          <w:color w:val="auto"/>
          <w:sz w:val="21"/>
          <w:szCs w:val="21"/>
          <w:u w:val="none"/>
        </w:rPr>
        <w:t xml:space="preserve"> (</w:t>
      </w:r>
      <w:hyperlink r:id="rId7" w:history="1">
        <w:r w:rsidRPr="00954BD0">
          <w:rPr>
            <w:rStyle w:val="Hyperlink"/>
            <w:rFonts w:ascii="Arial" w:hAnsi="Arial" w:cs="Arial"/>
            <w:sz w:val="21"/>
            <w:szCs w:val="21"/>
          </w:rPr>
          <w:t>https://asicconnect.asic.gov.au</w:t>
        </w:r>
      </w:hyperlink>
      <w:r w:rsidRPr="00954BD0">
        <w:rPr>
          <w:rStyle w:val="Hyperlink"/>
          <w:rFonts w:ascii="Arial" w:hAnsi="Arial" w:cs="Arial"/>
          <w:color w:val="auto"/>
          <w:sz w:val="21"/>
          <w:szCs w:val="21"/>
          <w:u w:val="none"/>
        </w:rPr>
        <w:t xml:space="preserve">) </w:t>
      </w:r>
    </w:p>
    <w:p w14:paraId="5178761E" w14:textId="77777777" w:rsidR="00B418B7" w:rsidRDefault="00B418B7" w:rsidP="00CC4C9C">
      <w:pPr>
        <w:ind w:left="567"/>
        <w:rPr>
          <w:rStyle w:val="Hyperlink"/>
          <w:rFonts w:ascii="Arial" w:hAnsi="Arial" w:cs="Arial"/>
          <w:color w:val="auto"/>
          <w:sz w:val="21"/>
          <w:szCs w:val="21"/>
          <w:u w:val="none"/>
        </w:rPr>
      </w:pPr>
    </w:p>
    <w:p w14:paraId="15584520" w14:textId="73375A2E" w:rsidR="00B418B7" w:rsidRDefault="00DA75FE" w:rsidP="00CC4C9C">
      <w:pPr>
        <w:ind w:left="567"/>
        <w:rPr>
          <w:rStyle w:val="Hyperlink"/>
          <w:rFonts w:ascii="Arial" w:hAnsi="Arial" w:cs="Arial"/>
          <w:color w:val="auto"/>
          <w:sz w:val="21"/>
          <w:szCs w:val="21"/>
          <w:u w:val="none"/>
        </w:rPr>
      </w:pPr>
      <w:r>
        <w:rPr>
          <w:rStyle w:val="Hyperlink"/>
          <w:rFonts w:ascii="Arial" w:hAnsi="Arial" w:cs="Arial"/>
          <w:color w:val="auto"/>
          <w:sz w:val="21"/>
          <w:szCs w:val="21"/>
          <w:u w:val="none"/>
        </w:rPr>
        <w:t>OR</w:t>
      </w:r>
      <w:r w:rsidR="00954BD0" w:rsidRPr="00954BD0">
        <w:rPr>
          <w:rStyle w:val="Hyperlink"/>
          <w:rFonts w:ascii="Arial" w:hAnsi="Arial" w:cs="Arial"/>
          <w:color w:val="auto"/>
          <w:sz w:val="21"/>
          <w:szCs w:val="21"/>
          <w:u w:val="none"/>
        </w:rPr>
        <w:t xml:space="preserve"> </w:t>
      </w:r>
    </w:p>
    <w:p w14:paraId="75537B46" w14:textId="77777777" w:rsidR="00B418B7" w:rsidRDefault="00B418B7" w:rsidP="00CC4C9C">
      <w:pPr>
        <w:ind w:left="567"/>
        <w:rPr>
          <w:rStyle w:val="Hyperlink"/>
          <w:rFonts w:ascii="Arial" w:hAnsi="Arial" w:cs="Arial"/>
          <w:color w:val="auto"/>
          <w:sz w:val="21"/>
          <w:szCs w:val="21"/>
          <w:u w:val="none"/>
        </w:rPr>
      </w:pPr>
    </w:p>
    <w:p w14:paraId="5603B1A5" w14:textId="4A167001" w:rsidR="00954BD0" w:rsidRPr="00954BD0" w:rsidRDefault="00B418B7" w:rsidP="00CC4C9C">
      <w:pPr>
        <w:ind w:left="567"/>
        <w:rPr>
          <w:rFonts w:ascii="Calibri" w:hAnsi="Calibri" w:cs="Calibri"/>
          <w:sz w:val="22"/>
          <w:szCs w:val="22"/>
        </w:rPr>
      </w:pPr>
      <w:proofErr w:type="gramStart"/>
      <w:r>
        <w:rPr>
          <w:rStyle w:val="Hyperlink"/>
          <w:rFonts w:ascii="Arial" w:hAnsi="Arial" w:cs="Arial"/>
          <w:color w:val="auto"/>
          <w:sz w:val="21"/>
          <w:szCs w:val="21"/>
          <w:u w:val="none"/>
        </w:rPr>
        <w:t>u</w:t>
      </w:r>
      <w:r w:rsidR="00954BD0" w:rsidRPr="00954BD0">
        <w:rPr>
          <w:rStyle w:val="Hyperlink"/>
          <w:rFonts w:ascii="Arial" w:hAnsi="Arial" w:cs="Arial"/>
          <w:color w:val="auto"/>
          <w:sz w:val="21"/>
          <w:szCs w:val="21"/>
          <w:u w:val="none"/>
        </w:rPr>
        <w:t>se</w:t>
      </w:r>
      <w:proofErr w:type="gramEnd"/>
      <w:r w:rsidR="00954BD0" w:rsidRPr="00954BD0">
        <w:rPr>
          <w:rStyle w:val="Hyperlink"/>
          <w:rFonts w:ascii="Arial" w:hAnsi="Arial" w:cs="Arial"/>
          <w:color w:val="auto"/>
          <w:sz w:val="21"/>
          <w:szCs w:val="21"/>
          <w:u w:val="none"/>
        </w:rPr>
        <w:t xml:space="preserve"> an authorised </w:t>
      </w:r>
      <w:r w:rsidR="00934AEC">
        <w:rPr>
          <w:rStyle w:val="Hyperlink"/>
          <w:rFonts w:ascii="Arial" w:hAnsi="Arial" w:cs="Arial"/>
          <w:color w:val="auto"/>
          <w:sz w:val="21"/>
          <w:szCs w:val="21"/>
          <w:u w:val="none"/>
        </w:rPr>
        <w:t>ASIC information broker</w:t>
      </w:r>
      <w:r w:rsidR="00954BD0" w:rsidRPr="00954BD0">
        <w:rPr>
          <w:rStyle w:val="Hyperlink"/>
          <w:rFonts w:ascii="Arial" w:hAnsi="Arial" w:cs="Arial"/>
          <w:color w:val="auto"/>
          <w:sz w:val="21"/>
          <w:szCs w:val="21"/>
          <w:u w:val="none"/>
        </w:rPr>
        <w:t xml:space="preserve">. </w:t>
      </w:r>
    </w:p>
    <w:p w14:paraId="66C2ED71" w14:textId="77777777" w:rsidR="00954BD0" w:rsidRDefault="00954BD0" w:rsidP="00954BD0">
      <w:pPr>
        <w:spacing w:before="100" w:after="100" w:line="200" w:lineRule="atLeast"/>
        <w:ind w:left="34"/>
        <w:rPr>
          <w:rFonts w:ascii="Arial" w:hAnsi="Arial" w:cs="Arial"/>
          <w:b/>
          <w:bCs/>
          <w:sz w:val="21"/>
          <w:szCs w:val="21"/>
          <w:u w:val="single"/>
        </w:rPr>
      </w:pPr>
    </w:p>
    <w:p w14:paraId="5F1BF478" w14:textId="2CD2D7C4" w:rsidR="00954BD0" w:rsidRPr="00CC4C9C" w:rsidRDefault="00954BD0" w:rsidP="00CC4C9C">
      <w:pPr>
        <w:pStyle w:val="ListParagraph"/>
        <w:numPr>
          <w:ilvl w:val="0"/>
          <w:numId w:val="11"/>
        </w:numPr>
        <w:spacing w:before="100" w:after="100" w:line="200" w:lineRule="atLeast"/>
        <w:ind w:left="567" w:hanging="567"/>
        <w:rPr>
          <w:b/>
          <w:bCs/>
          <w:sz w:val="21"/>
          <w:szCs w:val="21"/>
        </w:rPr>
      </w:pPr>
      <w:r w:rsidRPr="00CC4C9C">
        <w:rPr>
          <w:b/>
          <w:bCs/>
          <w:sz w:val="21"/>
          <w:szCs w:val="21"/>
        </w:rPr>
        <w:t>Personal Properties Securities Register</w:t>
      </w:r>
      <w:r w:rsidR="00CC4C9C">
        <w:rPr>
          <w:b/>
          <w:bCs/>
          <w:sz w:val="21"/>
          <w:szCs w:val="21"/>
        </w:rPr>
        <w:t xml:space="preserve"> (PPSR) searches</w:t>
      </w:r>
    </w:p>
    <w:p w14:paraId="4E7E996D" w14:textId="77777777" w:rsidR="00954BD0" w:rsidRDefault="00954BD0" w:rsidP="00954BD0">
      <w:pPr>
        <w:spacing w:before="100" w:after="100" w:line="200" w:lineRule="atLeast"/>
        <w:rPr>
          <w:rFonts w:ascii="Arial" w:hAnsi="Arial" w:cs="Arial"/>
          <w:color w:val="000000"/>
          <w:sz w:val="21"/>
          <w:szCs w:val="21"/>
        </w:rPr>
      </w:pPr>
    </w:p>
    <w:p w14:paraId="69D0D1C6" w14:textId="5C74AA18" w:rsidR="00954BD0" w:rsidRPr="00954BD0" w:rsidRDefault="00B418B7" w:rsidP="00CC4C9C">
      <w:pPr>
        <w:spacing w:before="100" w:after="100" w:line="200" w:lineRule="atLeast"/>
        <w:ind w:left="567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Please provide the following </w:t>
      </w:r>
      <w:r w:rsidRPr="00B418B7">
        <w:rPr>
          <w:rFonts w:ascii="Arial" w:hAnsi="Arial" w:cs="Arial"/>
          <w:i/>
          <w:color w:val="000000"/>
          <w:sz w:val="21"/>
          <w:szCs w:val="21"/>
        </w:rPr>
        <w:t>G</w:t>
      </w:r>
      <w:r w:rsidR="00954BD0" w:rsidRPr="00B418B7">
        <w:rPr>
          <w:rFonts w:ascii="Arial" w:hAnsi="Arial" w:cs="Arial"/>
          <w:i/>
          <w:color w:val="000000"/>
          <w:sz w:val="21"/>
          <w:szCs w:val="21"/>
        </w:rPr>
        <w:t>ranto</w:t>
      </w:r>
      <w:r w:rsidRPr="00B418B7">
        <w:rPr>
          <w:rFonts w:ascii="Arial" w:hAnsi="Arial" w:cs="Arial"/>
          <w:i/>
          <w:color w:val="000000"/>
          <w:sz w:val="21"/>
          <w:szCs w:val="21"/>
        </w:rPr>
        <w:t>r Search C</w:t>
      </w:r>
      <w:r w:rsidR="00954BD0" w:rsidRPr="00B418B7">
        <w:rPr>
          <w:rFonts w:ascii="Arial" w:hAnsi="Arial" w:cs="Arial"/>
          <w:i/>
          <w:color w:val="000000"/>
          <w:sz w:val="21"/>
          <w:szCs w:val="21"/>
        </w:rPr>
        <w:t>ertificates</w:t>
      </w:r>
      <w:r w:rsidR="00A30CE9">
        <w:rPr>
          <w:rFonts w:ascii="Arial" w:hAnsi="Arial" w:cs="Arial"/>
          <w:color w:val="000000"/>
          <w:sz w:val="21"/>
          <w:szCs w:val="21"/>
        </w:rPr>
        <w:t xml:space="preserve"> </w:t>
      </w:r>
      <w:r w:rsidR="00A30CE9" w:rsidRPr="00A30CE9">
        <w:rPr>
          <w:rFonts w:ascii="Arial" w:hAnsi="Arial" w:cs="Arial"/>
          <w:sz w:val="21"/>
          <w:szCs w:val="21"/>
        </w:rPr>
        <w:t>(that are no more than 30 day</w:t>
      </w:r>
      <w:r w:rsidR="00A36730">
        <w:rPr>
          <w:rFonts w:ascii="Arial" w:hAnsi="Arial" w:cs="Arial"/>
          <w:sz w:val="21"/>
          <w:szCs w:val="21"/>
        </w:rPr>
        <w:t>s</w:t>
      </w:r>
      <w:r w:rsidR="00A30CE9" w:rsidRPr="00A30CE9">
        <w:rPr>
          <w:rFonts w:ascii="Arial" w:hAnsi="Arial" w:cs="Arial"/>
          <w:sz w:val="21"/>
          <w:szCs w:val="21"/>
        </w:rPr>
        <w:t xml:space="preserve"> old)</w:t>
      </w:r>
      <w:r w:rsidR="00954BD0" w:rsidRPr="00954BD0">
        <w:rPr>
          <w:rFonts w:ascii="Arial" w:hAnsi="Arial" w:cs="Arial"/>
          <w:color w:val="000000"/>
          <w:sz w:val="21"/>
          <w:szCs w:val="21"/>
        </w:rPr>
        <w:t>:</w:t>
      </w:r>
    </w:p>
    <w:p w14:paraId="0B0C7758" w14:textId="77777777" w:rsidR="00954BD0" w:rsidRPr="00954BD0" w:rsidRDefault="00954BD0" w:rsidP="00CC4C9C">
      <w:pPr>
        <w:spacing w:before="100" w:after="100" w:line="200" w:lineRule="atLeast"/>
        <w:ind w:left="567"/>
        <w:rPr>
          <w:rFonts w:ascii="Trebuchet MS" w:hAnsi="Trebuchet MS"/>
          <w:color w:val="000000"/>
          <w:sz w:val="20"/>
        </w:rPr>
      </w:pPr>
    </w:p>
    <w:p w14:paraId="784B1959" w14:textId="6E42FBFB" w:rsidR="00954BD0" w:rsidRDefault="00954BD0" w:rsidP="00DA75FE">
      <w:pPr>
        <w:pStyle w:val="ListParagraph"/>
        <w:numPr>
          <w:ilvl w:val="0"/>
          <w:numId w:val="13"/>
        </w:numPr>
        <w:spacing w:after="60"/>
        <w:ind w:left="992" w:hanging="425"/>
        <w:contextualSpacing w:val="0"/>
        <w:rPr>
          <w:sz w:val="21"/>
          <w:szCs w:val="21"/>
        </w:rPr>
      </w:pPr>
      <w:r w:rsidRPr="00954BD0">
        <w:rPr>
          <w:color w:val="000000"/>
          <w:sz w:val="21"/>
          <w:szCs w:val="21"/>
        </w:rPr>
        <w:t xml:space="preserve">For the </w:t>
      </w:r>
      <w:r w:rsidRPr="00954BD0">
        <w:rPr>
          <w:b/>
          <w:bCs/>
          <w:color w:val="000000"/>
          <w:sz w:val="21"/>
          <w:szCs w:val="21"/>
        </w:rPr>
        <w:t>Producer</w:t>
      </w:r>
      <w:r w:rsidR="00507D0F">
        <w:rPr>
          <w:sz w:val="21"/>
          <w:szCs w:val="21"/>
        </w:rPr>
        <w:t>, in each of the</w:t>
      </w:r>
      <w:r>
        <w:rPr>
          <w:sz w:val="21"/>
          <w:szCs w:val="21"/>
        </w:rPr>
        <w:t xml:space="preserve">: </w:t>
      </w:r>
    </w:p>
    <w:p w14:paraId="741855E1" w14:textId="77777777" w:rsidR="00954BD0" w:rsidRDefault="00954BD0" w:rsidP="00CC4C9C">
      <w:pPr>
        <w:pStyle w:val="ListParagraph"/>
        <w:numPr>
          <w:ilvl w:val="0"/>
          <w:numId w:val="14"/>
        </w:numPr>
        <w:spacing w:before="100" w:after="100" w:line="200" w:lineRule="atLeast"/>
        <w:jc w:val="both"/>
        <w:rPr>
          <w:sz w:val="21"/>
          <w:szCs w:val="21"/>
        </w:rPr>
      </w:pPr>
      <w:r>
        <w:rPr>
          <w:sz w:val="21"/>
          <w:szCs w:val="21"/>
        </w:rPr>
        <w:t>Producer’s name;</w:t>
      </w:r>
    </w:p>
    <w:p w14:paraId="64A37DF7" w14:textId="77777777" w:rsidR="00954BD0" w:rsidRDefault="00954BD0" w:rsidP="00CC4C9C">
      <w:pPr>
        <w:pStyle w:val="ListParagraph"/>
        <w:numPr>
          <w:ilvl w:val="0"/>
          <w:numId w:val="14"/>
        </w:numPr>
        <w:spacing w:before="100" w:after="100" w:line="200" w:lineRule="atLeast"/>
        <w:jc w:val="both"/>
        <w:rPr>
          <w:sz w:val="21"/>
          <w:szCs w:val="21"/>
        </w:rPr>
      </w:pPr>
      <w:r>
        <w:rPr>
          <w:sz w:val="21"/>
          <w:szCs w:val="21"/>
        </w:rPr>
        <w:t>Producer’s Australian Company Number (ACN); and</w:t>
      </w:r>
    </w:p>
    <w:p w14:paraId="6F2455DA" w14:textId="77777777" w:rsidR="00954BD0" w:rsidRDefault="00954BD0" w:rsidP="00CC4C9C">
      <w:pPr>
        <w:pStyle w:val="ListParagraph"/>
        <w:numPr>
          <w:ilvl w:val="0"/>
          <w:numId w:val="14"/>
        </w:numPr>
        <w:spacing w:before="100" w:after="100" w:line="200" w:lineRule="atLeast"/>
        <w:jc w:val="both"/>
        <w:rPr>
          <w:sz w:val="21"/>
          <w:szCs w:val="21"/>
        </w:rPr>
      </w:pPr>
      <w:r>
        <w:rPr>
          <w:sz w:val="21"/>
          <w:szCs w:val="21"/>
        </w:rPr>
        <w:t>Producer’s Australian Business Number (ABN).</w:t>
      </w:r>
    </w:p>
    <w:p w14:paraId="5FFE8654" w14:textId="77777777" w:rsidR="00954BD0" w:rsidRDefault="00954BD0" w:rsidP="00CC4C9C">
      <w:pPr>
        <w:spacing w:before="100" w:after="100" w:line="200" w:lineRule="atLeast"/>
        <w:ind w:left="567"/>
        <w:jc w:val="both"/>
        <w:rPr>
          <w:sz w:val="21"/>
          <w:szCs w:val="21"/>
        </w:rPr>
      </w:pPr>
    </w:p>
    <w:p w14:paraId="4274215A" w14:textId="0E8571DF" w:rsidR="00954BD0" w:rsidRDefault="00954BD0" w:rsidP="00DA75FE">
      <w:pPr>
        <w:pStyle w:val="ListParagraph"/>
        <w:numPr>
          <w:ilvl w:val="0"/>
          <w:numId w:val="13"/>
        </w:numPr>
        <w:spacing w:after="60"/>
        <w:ind w:left="992" w:hanging="425"/>
        <w:contextualSpacing w:val="0"/>
        <w:rPr>
          <w:sz w:val="21"/>
          <w:szCs w:val="21"/>
        </w:rPr>
      </w:pPr>
      <w:r>
        <w:rPr>
          <w:sz w:val="21"/>
          <w:szCs w:val="21"/>
        </w:rPr>
        <w:t xml:space="preserve">If there is a </w:t>
      </w:r>
      <w:r w:rsidRPr="00A30CE9">
        <w:rPr>
          <w:bCs/>
          <w:sz w:val="21"/>
          <w:szCs w:val="21"/>
        </w:rPr>
        <w:t>Production Company</w:t>
      </w:r>
      <w:r w:rsidR="00507D0F" w:rsidRPr="00A30CE9">
        <w:rPr>
          <w:bCs/>
          <w:sz w:val="21"/>
          <w:szCs w:val="21"/>
        </w:rPr>
        <w:t xml:space="preserve">, </w:t>
      </w:r>
      <w:r w:rsidR="00A30CE9" w:rsidRPr="00A30CE9">
        <w:rPr>
          <w:bCs/>
          <w:sz w:val="21"/>
          <w:szCs w:val="21"/>
        </w:rPr>
        <w:t>for the</w:t>
      </w:r>
      <w:r w:rsidR="00A30CE9">
        <w:rPr>
          <w:b/>
          <w:bCs/>
          <w:sz w:val="21"/>
          <w:szCs w:val="21"/>
        </w:rPr>
        <w:t xml:space="preserve"> Production Company</w:t>
      </w:r>
      <w:r w:rsidR="00507D0F">
        <w:rPr>
          <w:sz w:val="21"/>
          <w:szCs w:val="21"/>
        </w:rPr>
        <w:t>, in each of the:</w:t>
      </w:r>
    </w:p>
    <w:p w14:paraId="7C30558E" w14:textId="77777777" w:rsidR="00954BD0" w:rsidRDefault="00954BD0" w:rsidP="00CC4C9C">
      <w:pPr>
        <w:pStyle w:val="ListParagraph"/>
        <w:numPr>
          <w:ilvl w:val="0"/>
          <w:numId w:val="15"/>
        </w:numPr>
        <w:spacing w:before="100" w:after="100" w:line="200" w:lineRule="atLeast"/>
        <w:jc w:val="both"/>
        <w:rPr>
          <w:sz w:val="21"/>
          <w:szCs w:val="21"/>
        </w:rPr>
      </w:pPr>
      <w:r>
        <w:rPr>
          <w:sz w:val="21"/>
          <w:szCs w:val="21"/>
        </w:rPr>
        <w:t>Production Company’s name;</w:t>
      </w:r>
    </w:p>
    <w:p w14:paraId="654F1CF3" w14:textId="77777777" w:rsidR="00954BD0" w:rsidRDefault="00954BD0" w:rsidP="00CC4C9C">
      <w:pPr>
        <w:pStyle w:val="ListParagraph"/>
        <w:numPr>
          <w:ilvl w:val="0"/>
          <w:numId w:val="15"/>
        </w:numPr>
        <w:spacing w:before="100" w:after="100" w:line="200" w:lineRule="atLeast"/>
        <w:jc w:val="both"/>
        <w:rPr>
          <w:sz w:val="21"/>
          <w:szCs w:val="21"/>
        </w:rPr>
      </w:pPr>
      <w:r>
        <w:rPr>
          <w:sz w:val="21"/>
          <w:szCs w:val="21"/>
        </w:rPr>
        <w:t>Production Company’s Australian Company Number (ACN); and</w:t>
      </w:r>
    </w:p>
    <w:p w14:paraId="27167391" w14:textId="77777777" w:rsidR="00954BD0" w:rsidRDefault="00954BD0" w:rsidP="00CC4C9C">
      <w:pPr>
        <w:pStyle w:val="ListParagraph"/>
        <w:numPr>
          <w:ilvl w:val="0"/>
          <w:numId w:val="15"/>
        </w:numPr>
        <w:spacing w:before="100" w:after="100" w:line="200" w:lineRule="atLeast"/>
        <w:jc w:val="both"/>
        <w:rPr>
          <w:sz w:val="21"/>
          <w:szCs w:val="21"/>
        </w:rPr>
      </w:pPr>
      <w:r>
        <w:rPr>
          <w:sz w:val="21"/>
          <w:szCs w:val="21"/>
        </w:rPr>
        <w:t>Production Company’s Australian Business Number (ABN).</w:t>
      </w:r>
    </w:p>
    <w:p w14:paraId="235C3AA0" w14:textId="77777777" w:rsidR="00954BD0" w:rsidRDefault="00954BD0" w:rsidP="00954BD0">
      <w:pPr>
        <w:spacing w:before="100" w:after="100" w:line="200" w:lineRule="atLeast"/>
        <w:jc w:val="both"/>
        <w:rPr>
          <w:sz w:val="21"/>
          <w:szCs w:val="21"/>
        </w:rPr>
      </w:pPr>
    </w:p>
    <w:p w14:paraId="6AFB6288" w14:textId="77777777" w:rsidR="00B418B7" w:rsidRDefault="00954BD0" w:rsidP="00A30CE9">
      <w:pPr>
        <w:spacing w:before="100" w:after="100" w:line="200" w:lineRule="atLeast"/>
        <w:ind w:left="720"/>
        <w:rPr>
          <w:rStyle w:val="Hyperlink"/>
          <w:rFonts w:ascii="Arial" w:hAnsi="Arial" w:cs="Arial"/>
          <w:color w:val="auto"/>
          <w:sz w:val="21"/>
          <w:szCs w:val="21"/>
          <w:u w:val="none"/>
        </w:rPr>
      </w:pPr>
      <w:r w:rsidRPr="00954BD0">
        <w:rPr>
          <w:rStyle w:val="Hyperlink"/>
          <w:rFonts w:ascii="Arial" w:hAnsi="Arial" w:cs="Arial"/>
          <w:color w:val="auto"/>
          <w:sz w:val="21"/>
          <w:szCs w:val="21"/>
          <w:u w:val="none"/>
        </w:rPr>
        <w:t>To conduct these searches, follow the instructions at:</w:t>
      </w:r>
      <w:r>
        <w:rPr>
          <w:rStyle w:val="Hyperlink"/>
          <w:rFonts w:ascii="Arial" w:hAnsi="Arial" w:cs="Arial"/>
          <w:color w:val="auto"/>
          <w:sz w:val="21"/>
          <w:szCs w:val="21"/>
          <w:u w:val="none"/>
        </w:rPr>
        <w:t xml:space="preserve"> </w:t>
      </w:r>
    </w:p>
    <w:p w14:paraId="2441C167" w14:textId="48FFF3E4" w:rsidR="00954BD0" w:rsidRDefault="00A36730" w:rsidP="00A30CE9">
      <w:pPr>
        <w:spacing w:before="100" w:after="100" w:line="200" w:lineRule="atLeast"/>
        <w:ind w:left="720"/>
        <w:rPr>
          <w:rStyle w:val="Hyperlink"/>
          <w:rFonts w:ascii="Arial" w:hAnsi="Arial" w:cs="Arial"/>
          <w:color w:val="auto"/>
          <w:sz w:val="21"/>
          <w:szCs w:val="21"/>
          <w:u w:val="none"/>
        </w:rPr>
      </w:pPr>
      <w:hyperlink r:id="rId8" w:history="1">
        <w:r w:rsidR="00954BD0" w:rsidRPr="00954BD0">
          <w:rPr>
            <w:rStyle w:val="Hyperlink"/>
            <w:rFonts w:ascii="Arial" w:hAnsi="Arial" w:cs="Arial"/>
            <w:sz w:val="21"/>
            <w:szCs w:val="21"/>
          </w:rPr>
          <w:t>https://www.ppsr.gov.au/how-organisation-grantor-search</w:t>
        </w:r>
      </w:hyperlink>
      <w:r w:rsidR="00954BD0" w:rsidRPr="00954BD0">
        <w:rPr>
          <w:rStyle w:val="Hyperlink"/>
          <w:rFonts w:ascii="Arial" w:hAnsi="Arial" w:cs="Arial"/>
          <w:color w:val="auto"/>
          <w:sz w:val="21"/>
          <w:szCs w:val="21"/>
          <w:u w:val="none"/>
        </w:rPr>
        <w:t xml:space="preserve"> </w:t>
      </w:r>
    </w:p>
    <w:p w14:paraId="306E403E" w14:textId="77777777" w:rsidR="00A30CE9" w:rsidRDefault="00A30CE9" w:rsidP="00A30CE9">
      <w:pPr>
        <w:spacing w:before="100" w:after="100" w:line="200" w:lineRule="atLeast"/>
        <w:ind w:left="720"/>
        <w:rPr>
          <w:rStyle w:val="Hyperlink"/>
          <w:rFonts w:ascii="Arial" w:hAnsi="Arial" w:cs="Arial"/>
          <w:color w:val="auto"/>
          <w:sz w:val="21"/>
          <w:szCs w:val="21"/>
          <w:u w:val="none"/>
        </w:rPr>
      </w:pPr>
    </w:p>
    <w:p w14:paraId="10A36843" w14:textId="7718E9A6" w:rsidR="00A30CE9" w:rsidRDefault="00A30CE9" w:rsidP="0027089E">
      <w:pPr>
        <w:spacing w:before="100" w:after="100" w:line="200" w:lineRule="atLeast"/>
        <w:ind w:hanging="142"/>
        <w:rPr>
          <w:rFonts w:ascii="Arial" w:hAnsi="Arial" w:cs="Arial"/>
          <w:b/>
          <w:bCs/>
          <w:color w:val="0563C1"/>
          <w:sz w:val="21"/>
          <w:szCs w:val="21"/>
          <w:u w:val="single"/>
        </w:rPr>
      </w:pPr>
      <w:r>
        <w:rPr>
          <w:rStyle w:val="Hyperlink"/>
          <w:rFonts w:ascii="Arial" w:hAnsi="Arial" w:cs="Arial"/>
          <w:color w:val="auto"/>
          <w:sz w:val="21"/>
          <w:szCs w:val="21"/>
          <w:u w:val="none"/>
        </w:rPr>
        <w:t>*****************************************************************************************************</w:t>
      </w:r>
      <w:r w:rsidR="0027089E">
        <w:rPr>
          <w:rStyle w:val="Hyperlink"/>
          <w:rFonts w:ascii="Arial" w:hAnsi="Arial" w:cs="Arial"/>
          <w:color w:val="auto"/>
          <w:sz w:val="21"/>
          <w:szCs w:val="21"/>
          <w:u w:val="none"/>
        </w:rPr>
        <w:t>***********</w:t>
      </w:r>
      <w:r>
        <w:rPr>
          <w:rStyle w:val="Hyperlink"/>
          <w:rFonts w:ascii="Arial" w:hAnsi="Arial" w:cs="Arial"/>
          <w:color w:val="auto"/>
          <w:sz w:val="21"/>
          <w:szCs w:val="21"/>
          <w:u w:val="none"/>
        </w:rPr>
        <w:t xml:space="preserve"> </w:t>
      </w:r>
    </w:p>
    <w:p w14:paraId="047C9F7B" w14:textId="77777777" w:rsidR="00C32B51" w:rsidRDefault="00C32B51" w:rsidP="004277B9">
      <w:pPr>
        <w:spacing w:before="100" w:after="100" w:line="200" w:lineRule="atLeast"/>
        <w:jc w:val="both"/>
        <w:rPr>
          <w:sz w:val="21"/>
          <w:szCs w:val="21"/>
        </w:rPr>
      </w:pPr>
    </w:p>
    <w:p w14:paraId="4145B02D" w14:textId="14DE891C" w:rsidR="00326966" w:rsidRPr="004277B9" w:rsidRDefault="00326966" w:rsidP="004277B9">
      <w:pPr>
        <w:spacing w:before="100" w:after="100" w:line="200" w:lineRule="atLeast"/>
        <w:jc w:val="both"/>
        <w:rPr>
          <w:sz w:val="21"/>
          <w:szCs w:val="21"/>
        </w:rPr>
      </w:pPr>
    </w:p>
    <w:sectPr w:rsidR="00326966" w:rsidRPr="004277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D41611" w14:textId="77777777" w:rsidR="00507D0F" w:rsidRDefault="00507D0F" w:rsidP="00507D0F">
      <w:r>
        <w:separator/>
      </w:r>
    </w:p>
  </w:endnote>
  <w:endnote w:type="continuationSeparator" w:id="0">
    <w:p w14:paraId="4B681E11" w14:textId="77777777" w:rsidR="00507D0F" w:rsidRDefault="00507D0F" w:rsidP="00507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4614A4" w14:textId="77777777" w:rsidR="00A36730" w:rsidRDefault="00A367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9378F" w14:textId="77777777" w:rsidR="00507D0F" w:rsidRPr="00507D0F" w:rsidRDefault="00507D0F" w:rsidP="00507D0F">
    <w:pPr>
      <w:pStyle w:val="Footer"/>
      <w:tabs>
        <w:tab w:val="clear" w:pos="4513"/>
        <w:tab w:val="clear" w:pos="9026"/>
        <w:tab w:val="left" w:pos="6840"/>
      </w:tabs>
      <w:jc w:val="right"/>
      <w:rPr>
        <w:rFonts w:ascii="Arial" w:hAnsi="Arial" w:cs="Arial"/>
        <w:sz w:val="18"/>
        <w:szCs w:val="18"/>
      </w:rPr>
    </w:pPr>
    <w:r w:rsidRPr="00507D0F">
      <w:rPr>
        <w:rFonts w:ascii="Arial" w:hAnsi="Arial" w:cs="Arial"/>
        <w:sz w:val="18"/>
        <w:szCs w:val="18"/>
      </w:rPr>
      <w:t>August 2019</w:t>
    </w:r>
  </w:p>
  <w:p w14:paraId="60FD1AD2" w14:textId="77777777" w:rsidR="00507D0F" w:rsidRDefault="00507D0F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C0364" w14:textId="77777777" w:rsidR="00A36730" w:rsidRDefault="00A367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AFA8F7" w14:textId="77777777" w:rsidR="00507D0F" w:rsidRDefault="00507D0F" w:rsidP="00507D0F">
      <w:r>
        <w:separator/>
      </w:r>
    </w:p>
  </w:footnote>
  <w:footnote w:type="continuationSeparator" w:id="0">
    <w:p w14:paraId="248000F2" w14:textId="77777777" w:rsidR="00507D0F" w:rsidRDefault="00507D0F" w:rsidP="00507D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51218D" w14:textId="77777777" w:rsidR="00A36730" w:rsidRDefault="00A367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A8D13" w14:textId="678B4246" w:rsidR="00507D0F" w:rsidRPr="00507D0F" w:rsidRDefault="00507D0F" w:rsidP="00507D0F">
    <w:pPr>
      <w:pStyle w:val="Header"/>
      <w:jc w:val="right"/>
      <w:rPr>
        <w:rFonts w:ascii="Arial" w:hAnsi="Arial" w:cs="Arial"/>
        <w:sz w:val="18"/>
        <w:szCs w:val="18"/>
      </w:rPr>
    </w:pPr>
    <w:r w:rsidRPr="00507D0F">
      <w:rPr>
        <w:rFonts w:ascii="Arial" w:hAnsi="Arial" w:cs="Arial"/>
        <w:sz w:val="18"/>
        <w:szCs w:val="18"/>
      </w:rPr>
      <w:t xml:space="preserve">PIA Toolbox- ASIC and PPSR </w:t>
    </w:r>
    <w:r w:rsidR="00A36730">
      <w:rPr>
        <w:rFonts w:ascii="Arial" w:hAnsi="Arial" w:cs="Arial"/>
        <w:sz w:val="18"/>
        <w:szCs w:val="18"/>
      </w:rPr>
      <w:t>search information</w:t>
    </w:r>
  </w:p>
  <w:p w14:paraId="27BDD3EB" w14:textId="77777777" w:rsidR="00507D0F" w:rsidRPr="00507D0F" w:rsidRDefault="00507D0F" w:rsidP="00507D0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45AC34" w14:textId="77777777" w:rsidR="00A36730" w:rsidRDefault="00A367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47FF0"/>
    <w:multiLevelType w:val="hybridMultilevel"/>
    <w:tmpl w:val="D774144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01488"/>
    <w:multiLevelType w:val="hybridMultilevel"/>
    <w:tmpl w:val="F640A6F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95BD8"/>
    <w:multiLevelType w:val="hybridMultilevel"/>
    <w:tmpl w:val="73AE66D2"/>
    <w:lvl w:ilvl="0" w:tplc="FFFFFFFF">
      <w:start w:val="1"/>
      <w:numFmt w:val="lowerRoman"/>
      <w:lvlText w:val="(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D82F31"/>
    <w:multiLevelType w:val="hybridMultilevel"/>
    <w:tmpl w:val="5EA2CF18"/>
    <w:lvl w:ilvl="0" w:tplc="0C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plc="FFFFFFFF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FFFFFFF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FFFFFFFF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FFFFFFF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FFFFFFFF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4" w15:restartNumberingAfterBreak="0">
    <w:nsid w:val="3FED16EE"/>
    <w:multiLevelType w:val="hybridMultilevel"/>
    <w:tmpl w:val="74848790"/>
    <w:lvl w:ilvl="0" w:tplc="0C09000B">
      <w:start w:val="1"/>
      <w:numFmt w:val="bullet"/>
      <w:lvlText w:val=""/>
      <w:lvlJc w:val="left"/>
      <w:pPr>
        <w:ind w:left="2041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76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8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0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2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4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6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8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01" w:hanging="360"/>
      </w:pPr>
      <w:rPr>
        <w:rFonts w:ascii="Wingdings" w:hAnsi="Wingdings" w:hint="default"/>
      </w:rPr>
    </w:lvl>
  </w:abstractNum>
  <w:abstractNum w:abstractNumId="5" w15:restartNumberingAfterBreak="0">
    <w:nsid w:val="455919D2"/>
    <w:multiLevelType w:val="hybridMultilevel"/>
    <w:tmpl w:val="9A52C6FC"/>
    <w:lvl w:ilvl="0" w:tplc="FFFFFFFF">
      <w:start w:val="1"/>
      <w:numFmt w:val="lowerRoman"/>
      <w:lvlText w:val="(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E50907"/>
    <w:multiLevelType w:val="hybridMultilevel"/>
    <w:tmpl w:val="A07C3064"/>
    <w:lvl w:ilvl="0" w:tplc="21CA9586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563B6E2E"/>
    <w:multiLevelType w:val="hybridMultilevel"/>
    <w:tmpl w:val="DBBC39F8"/>
    <w:lvl w:ilvl="0" w:tplc="0C090011">
      <w:start w:val="1"/>
      <w:numFmt w:val="decimal"/>
      <w:lvlText w:val="%1)"/>
      <w:lvlJc w:val="left"/>
      <w:pPr>
        <w:ind w:left="754" w:hanging="360"/>
      </w:pPr>
    </w:lvl>
    <w:lvl w:ilvl="1" w:tplc="0C090019" w:tentative="1">
      <w:start w:val="1"/>
      <w:numFmt w:val="lowerLetter"/>
      <w:lvlText w:val="%2."/>
      <w:lvlJc w:val="left"/>
      <w:pPr>
        <w:ind w:left="1474" w:hanging="360"/>
      </w:pPr>
    </w:lvl>
    <w:lvl w:ilvl="2" w:tplc="0C09001B" w:tentative="1">
      <w:start w:val="1"/>
      <w:numFmt w:val="lowerRoman"/>
      <w:lvlText w:val="%3."/>
      <w:lvlJc w:val="right"/>
      <w:pPr>
        <w:ind w:left="2194" w:hanging="180"/>
      </w:pPr>
    </w:lvl>
    <w:lvl w:ilvl="3" w:tplc="0C09000F" w:tentative="1">
      <w:start w:val="1"/>
      <w:numFmt w:val="decimal"/>
      <w:lvlText w:val="%4."/>
      <w:lvlJc w:val="left"/>
      <w:pPr>
        <w:ind w:left="2914" w:hanging="360"/>
      </w:pPr>
    </w:lvl>
    <w:lvl w:ilvl="4" w:tplc="0C090019" w:tentative="1">
      <w:start w:val="1"/>
      <w:numFmt w:val="lowerLetter"/>
      <w:lvlText w:val="%5."/>
      <w:lvlJc w:val="left"/>
      <w:pPr>
        <w:ind w:left="3634" w:hanging="360"/>
      </w:pPr>
    </w:lvl>
    <w:lvl w:ilvl="5" w:tplc="0C09001B" w:tentative="1">
      <w:start w:val="1"/>
      <w:numFmt w:val="lowerRoman"/>
      <w:lvlText w:val="%6."/>
      <w:lvlJc w:val="right"/>
      <w:pPr>
        <w:ind w:left="4354" w:hanging="180"/>
      </w:pPr>
    </w:lvl>
    <w:lvl w:ilvl="6" w:tplc="0C09000F" w:tentative="1">
      <w:start w:val="1"/>
      <w:numFmt w:val="decimal"/>
      <w:lvlText w:val="%7."/>
      <w:lvlJc w:val="left"/>
      <w:pPr>
        <w:ind w:left="5074" w:hanging="360"/>
      </w:pPr>
    </w:lvl>
    <w:lvl w:ilvl="7" w:tplc="0C090019" w:tentative="1">
      <w:start w:val="1"/>
      <w:numFmt w:val="lowerLetter"/>
      <w:lvlText w:val="%8."/>
      <w:lvlJc w:val="left"/>
      <w:pPr>
        <w:ind w:left="5794" w:hanging="360"/>
      </w:pPr>
    </w:lvl>
    <w:lvl w:ilvl="8" w:tplc="0C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1FF1F40"/>
    <w:multiLevelType w:val="hybridMultilevel"/>
    <w:tmpl w:val="1BF02C6C"/>
    <w:lvl w:ilvl="0" w:tplc="0C09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plc="FFFFFFFF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FFFFFFF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FFFFFFFF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FFFFFFF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FFFFFFFF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9" w15:restartNumberingAfterBreak="0">
    <w:nsid w:val="73973DC6"/>
    <w:multiLevelType w:val="hybridMultilevel"/>
    <w:tmpl w:val="9A52C6FC"/>
    <w:lvl w:ilvl="0" w:tplc="FFFFFFFF">
      <w:start w:val="1"/>
      <w:numFmt w:val="lowerRoman"/>
      <w:lvlText w:val="(%1)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1E0BB9"/>
    <w:multiLevelType w:val="hybridMultilevel"/>
    <w:tmpl w:val="1706C8E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046F8B"/>
    <w:multiLevelType w:val="hybridMultilevel"/>
    <w:tmpl w:val="A322EA88"/>
    <w:lvl w:ilvl="0" w:tplc="3F983B9E">
      <w:start w:val="1"/>
      <w:numFmt w:val="decimal"/>
      <w:lvlText w:val="%1."/>
      <w:lvlJc w:val="left"/>
      <w:pPr>
        <w:ind w:left="394" w:hanging="360"/>
      </w:pPr>
      <w:rPr>
        <w:rFonts w:hint="default"/>
        <w:color w:val="0563C1" w:themeColor="hyperlink"/>
        <w:sz w:val="24"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1114" w:hanging="360"/>
      </w:pPr>
    </w:lvl>
    <w:lvl w:ilvl="2" w:tplc="0C09001B" w:tentative="1">
      <w:start w:val="1"/>
      <w:numFmt w:val="lowerRoman"/>
      <w:lvlText w:val="%3."/>
      <w:lvlJc w:val="right"/>
      <w:pPr>
        <w:ind w:left="1834" w:hanging="180"/>
      </w:pPr>
    </w:lvl>
    <w:lvl w:ilvl="3" w:tplc="0C09000F" w:tentative="1">
      <w:start w:val="1"/>
      <w:numFmt w:val="decimal"/>
      <w:lvlText w:val="%4."/>
      <w:lvlJc w:val="left"/>
      <w:pPr>
        <w:ind w:left="2554" w:hanging="360"/>
      </w:pPr>
    </w:lvl>
    <w:lvl w:ilvl="4" w:tplc="0C090019" w:tentative="1">
      <w:start w:val="1"/>
      <w:numFmt w:val="lowerLetter"/>
      <w:lvlText w:val="%5."/>
      <w:lvlJc w:val="left"/>
      <w:pPr>
        <w:ind w:left="3274" w:hanging="360"/>
      </w:pPr>
    </w:lvl>
    <w:lvl w:ilvl="5" w:tplc="0C09001B" w:tentative="1">
      <w:start w:val="1"/>
      <w:numFmt w:val="lowerRoman"/>
      <w:lvlText w:val="%6."/>
      <w:lvlJc w:val="right"/>
      <w:pPr>
        <w:ind w:left="3994" w:hanging="180"/>
      </w:pPr>
    </w:lvl>
    <w:lvl w:ilvl="6" w:tplc="0C09000F" w:tentative="1">
      <w:start w:val="1"/>
      <w:numFmt w:val="decimal"/>
      <w:lvlText w:val="%7."/>
      <w:lvlJc w:val="left"/>
      <w:pPr>
        <w:ind w:left="4714" w:hanging="360"/>
      </w:pPr>
    </w:lvl>
    <w:lvl w:ilvl="7" w:tplc="0C090019" w:tentative="1">
      <w:start w:val="1"/>
      <w:numFmt w:val="lowerLetter"/>
      <w:lvlText w:val="%8."/>
      <w:lvlJc w:val="left"/>
      <w:pPr>
        <w:ind w:left="5434" w:hanging="360"/>
      </w:pPr>
    </w:lvl>
    <w:lvl w:ilvl="8" w:tplc="0C0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0"/>
  </w:num>
  <w:num w:numId="13">
    <w:abstractNumId w:val="4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B9"/>
    <w:rsid w:val="000469C5"/>
    <w:rsid w:val="00124408"/>
    <w:rsid w:val="0027089E"/>
    <w:rsid w:val="00326966"/>
    <w:rsid w:val="003C3852"/>
    <w:rsid w:val="004277B9"/>
    <w:rsid w:val="00507D0F"/>
    <w:rsid w:val="0082171C"/>
    <w:rsid w:val="0087308B"/>
    <w:rsid w:val="00934AEC"/>
    <w:rsid w:val="00954BD0"/>
    <w:rsid w:val="00A30CE9"/>
    <w:rsid w:val="00A36730"/>
    <w:rsid w:val="00A51965"/>
    <w:rsid w:val="00B21CC6"/>
    <w:rsid w:val="00B418B7"/>
    <w:rsid w:val="00BA0DE9"/>
    <w:rsid w:val="00C32B51"/>
    <w:rsid w:val="00CC4C9C"/>
    <w:rsid w:val="00D74F44"/>
    <w:rsid w:val="00DA75FE"/>
    <w:rsid w:val="00E405CB"/>
    <w:rsid w:val="00E54B4F"/>
    <w:rsid w:val="00E9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CBF49"/>
  <w15:chartTrackingRefBased/>
  <w15:docId w15:val="{86EF2AF9-6536-47DD-831C-4E16EF31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77B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77B9"/>
    <w:pPr>
      <w:spacing w:after="240" w:line="240" w:lineRule="atLeast"/>
      <w:ind w:left="720"/>
      <w:contextualSpacing/>
    </w:pPr>
    <w:rPr>
      <w:rFonts w:ascii="Arial" w:eastAsia="Calibri" w:hAnsi="Arial" w:cs="Arial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4277B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32B51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B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B51"/>
    <w:rPr>
      <w:rFonts w:ascii="Segoe UI" w:eastAsia="Times New Roman" w:hAnsi="Segoe UI" w:cs="Segoe UI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8217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171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171C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17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171C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Revision">
    <w:name w:val="Revision"/>
    <w:hidden/>
    <w:uiPriority w:val="99"/>
    <w:semiHidden/>
    <w:rsid w:val="003269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07D0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7D0F"/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507D0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7D0F"/>
    <w:rPr>
      <w:rFonts w:ascii="Times New Roman" w:eastAsia="Times New Roman" w:hAnsi="Times New Roman" w:cs="Times New Roman"/>
      <w:sz w:val="24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2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psr.gov.au/how-organisation-grantor-search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asicconnect.asic.gov.au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Screen Australia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Vaughan</dc:creator>
  <cp:keywords/>
  <dc:description/>
  <cp:lastModifiedBy>Lisa Azzopardi</cp:lastModifiedBy>
  <cp:revision>3</cp:revision>
  <dcterms:created xsi:type="dcterms:W3CDTF">2019-08-27T23:17:00Z</dcterms:created>
  <dcterms:modified xsi:type="dcterms:W3CDTF">2019-08-27T23:19:00Z</dcterms:modified>
</cp:coreProperties>
</file>