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il"/>
          <w:left w:val="nil"/>
          <w:bottom w:val="nil"/>
          <w:right w:val="nil"/>
          <w:insideH w:val="nil"/>
          <w:insideV w:val="nil"/>
        </w:tblBorders>
        <w:tblLayout w:type="fixed"/>
        <w:tblLook w:val="06A0" w:firstRow="1" w:lastRow="0" w:firstColumn="1" w:lastColumn="0" w:noHBand="1" w:noVBand="1"/>
      </w:tblPr>
      <w:tblGrid>
        <w:gridCol w:w="4508"/>
        <w:gridCol w:w="4508"/>
      </w:tblGrid>
      <w:tr w:rsidR="00AC74C6" w14:paraId="7D6118A5" w14:textId="77777777" w:rsidTr="3091D49F">
        <w:trPr>
          <w:trHeight w:val="300"/>
        </w:trPr>
        <w:tc>
          <w:tcPr>
            <w:tcW w:w="4508" w:type="dxa"/>
          </w:tcPr>
          <w:p w14:paraId="7D6118A3" w14:textId="77777777" w:rsidR="29BFC682" w:rsidRDefault="00A33F79" w:rsidP="027E46D6">
            <w:pPr>
              <w:pStyle w:val="NormalWeb"/>
              <w:spacing w:before="0"/>
            </w:pPr>
            <w:r>
              <w:rPr>
                <w:noProof/>
              </w:rPr>
              <w:drawing>
                <wp:inline distT="0" distB="0" distL="0" distR="0" wp14:anchorId="7D611918" wp14:editId="7D611919">
                  <wp:extent cx="2724150" cy="819150"/>
                  <wp:effectExtent l="0" t="0" r="0" b="0"/>
                  <wp:docPr id="722792451" name="Picture 722792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032023" name=""/>
                          <pic:cNvPicPr/>
                        </pic:nvPicPr>
                        <pic:blipFill>
                          <a:blip r:embed="rId8">
                            <a:extLst>
                              <a:ext uri="{28A0092B-C50C-407E-A947-70E740481C1C}">
                                <a14:useLocalDpi xmlns:a14="http://schemas.microsoft.com/office/drawing/2010/main" val="0"/>
                              </a:ext>
                            </a:extLst>
                          </a:blip>
                          <a:stretch>
                            <a:fillRect/>
                          </a:stretch>
                        </pic:blipFill>
                        <pic:spPr>
                          <a:xfrm>
                            <a:off x="0" y="0"/>
                            <a:ext cx="2724150" cy="819150"/>
                          </a:xfrm>
                          <a:prstGeom prst="rect">
                            <a:avLst/>
                          </a:prstGeom>
                        </pic:spPr>
                      </pic:pic>
                    </a:graphicData>
                  </a:graphic>
                </wp:inline>
              </w:drawing>
            </w:r>
          </w:p>
        </w:tc>
        <w:tc>
          <w:tcPr>
            <w:tcW w:w="4508" w:type="dxa"/>
            <w:vAlign w:val="center"/>
          </w:tcPr>
          <w:p w14:paraId="7D6118A4" w14:textId="77777777" w:rsidR="29BFC682" w:rsidRDefault="00A33F79" w:rsidP="027E46D6">
            <w:pPr>
              <w:pStyle w:val="NormalWeb"/>
              <w:spacing w:before="120" w:beforeAutospacing="0"/>
              <w:ind w:left="1008"/>
              <w:jc w:val="center"/>
              <w:rPr>
                <w:rFonts w:ascii="Trebuchet MS" w:hAnsi="Trebuchet MS" w:cs="Arial"/>
                <w:noProof/>
                <w:sz w:val="20"/>
                <w:szCs w:val="20"/>
              </w:rPr>
            </w:pPr>
            <w:r>
              <w:rPr>
                <w:rFonts w:ascii="Trebuchet MS" w:hAnsi="Trebuchet MS" w:cs="Arial"/>
                <w:noProof/>
                <w:sz w:val="20"/>
                <w:szCs w:val="20"/>
              </w:rPr>
              <w:drawing>
                <wp:inline distT="0" distB="0" distL="0" distR="0" wp14:anchorId="7D61191A" wp14:editId="7D61191B">
                  <wp:extent cx="2279015" cy="110426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2363"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279015" cy="1104265"/>
                          </a:xfrm>
                          <a:prstGeom prst="rect">
                            <a:avLst/>
                          </a:prstGeom>
                          <a:noFill/>
                          <a:ln>
                            <a:noFill/>
                          </a:ln>
                        </pic:spPr>
                      </pic:pic>
                    </a:graphicData>
                  </a:graphic>
                </wp:inline>
              </w:drawing>
            </w:r>
            <w:r>
              <w:rPr>
                <w:rFonts w:ascii="Trebuchet MS" w:hAnsi="Trebuchet MS"/>
                <w:color w:val="000000"/>
                <w:sz w:val="20"/>
                <w:szCs w:val="20"/>
                <w:shd w:val="clear" w:color="auto" w:fill="FFFFFF"/>
                <w:lang w:val="en-US"/>
              </w:rPr>
              <w:br/>
            </w:r>
          </w:p>
        </w:tc>
      </w:tr>
    </w:tbl>
    <w:p w14:paraId="7D6118A6" w14:textId="77777777" w:rsidR="00E44E61" w:rsidRPr="00E44E61" w:rsidRDefault="00A33F79" w:rsidP="3091D49F">
      <w:pPr>
        <w:pStyle w:val="NormalWeb"/>
        <w:spacing w:after="0"/>
      </w:pPr>
      <w:r>
        <w:br/>
      </w:r>
    </w:p>
    <w:p w14:paraId="7D6118A7" w14:textId="77777777" w:rsidR="00E44E61" w:rsidRPr="00E44E61" w:rsidRDefault="00E44E61" w:rsidP="3091D49F">
      <w:pPr>
        <w:pStyle w:val="NormalWeb"/>
        <w:spacing w:after="0"/>
        <w:rPr>
          <w:rFonts w:ascii="Trebuchet MS" w:hAnsi="Trebuchet MS"/>
          <w:b/>
          <w:bCs/>
          <w:sz w:val="50"/>
          <w:szCs w:val="50"/>
        </w:rPr>
      </w:pPr>
    </w:p>
    <w:p w14:paraId="7D6118A8" w14:textId="77777777" w:rsidR="00E44E61" w:rsidRPr="00E44E61" w:rsidRDefault="00E44E61" w:rsidP="05A0061E">
      <w:pPr>
        <w:pStyle w:val="NormalWeb"/>
        <w:spacing w:after="0"/>
        <w:rPr>
          <w:rFonts w:ascii="Trebuchet MS" w:eastAsia="Trebuchet MS" w:hAnsi="Trebuchet MS" w:cs="Trebuchet MS"/>
          <w:b/>
          <w:bCs/>
          <w:sz w:val="50"/>
          <w:szCs w:val="50"/>
        </w:rPr>
      </w:pPr>
    </w:p>
    <w:p w14:paraId="7D6118A9" w14:textId="77777777" w:rsidR="00E44E61" w:rsidRPr="00E44E61" w:rsidRDefault="00A33F79" w:rsidP="05A0061E">
      <w:pPr>
        <w:pStyle w:val="NormalWeb"/>
        <w:spacing w:after="0"/>
        <w:rPr>
          <w:rFonts w:ascii="Trebuchet MS" w:eastAsia="Trebuchet MS" w:hAnsi="Trebuchet MS" w:cs="Trebuchet MS"/>
          <w:b/>
          <w:bCs/>
          <w:sz w:val="50"/>
          <w:szCs w:val="50"/>
        </w:rPr>
      </w:pPr>
      <w:r w:rsidRPr="05A0061E">
        <w:rPr>
          <w:rFonts w:ascii="Trebuchet MS" w:eastAsia="Trebuchet MS" w:hAnsi="Trebuchet MS" w:cs="Trebuchet MS"/>
          <w:b/>
          <w:bCs/>
          <w:sz w:val="50"/>
          <w:szCs w:val="50"/>
        </w:rPr>
        <w:t>Screen Australia x Australian Children’s Television Foundation Kids IP Incubator</w:t>
      </w:r>
      <w:r w:rsidR="13115570" w:rsidRPr="05A0061E">
        <w:rPr>
          <w:rFonts w:ascii="Trebuchet MS" w:eastAsia="Trebuchet MS" w:hAnsi="Trebuchet MS" w:cs="Trebuchet MS"/>
          <w:b/>
          <w:bCs/>
          <w:sz w:val="50"/>
          <w:szCs w:val="50"/>
        </w:rPr>
        <w:t xml:space="preserve"> Guidelines</w:t>
      </w:r>
    </w:p>
    <w:p w14:paraId="7D6118AA" w14:textId="77777777" w:rsidR="00010E7E" w:rsidRPr="009B67E2" w:rsidRDefault="00A33F79" w:rsidP="05A0061E">
      <w:pPr>
        <w:pStyle w:val="NormalWeb"/>
        <w:spacing w:before="0" w:beforeAutospacing="0" w:after="0" w:afterAutospacing="0"/>
        <w:rPr>
          <w:rFonts w:ascii="Trebuchet MS" w:eastAsia="Trebuchet MS" w:hAnsi="Trebuchet MS" w:cs="Trebuchet MS"/>
        </w:rPr>
      </w:pPr>
      <w:r>
        <w:br/>
      </w:r>
      <w:r>
        <w:br/>
      </w:r>
    </w:p>
    <w:p w14:paraId="7D6118AB" w14:textId="77777777" w:rsidR="00010E7E" w:rsidRPr="009B67E2" w:rsidRDefault="00A33F79" w:rsidP="05A0061E">
      <w:pPr>
        <w:pStyle w:val="NormalWeb"/>
        <w:spacing w:before="0" w:beforeAutospacing="0" w:after="0" w:afterAutospacing="0"/>
        <w:rPr>
          <w:rFonts w:ascii="Trebuchet MS" w:eastAsia="Trebuchet MS" w:hAnsi="Trebuchet MS" w:cs="Trebuchet MS"/>
          <w:b/>
          <w:bCs/>
        </w:rPr>
      </w:pPr>
      <w:r w:rsidRPr="05A0061E">
        <w:rPr>
          <w:rFonts w:ascii="Trebuchet MS" w:eastAsia="Trebuchet MS" w:hAnsi="Trebuchet MS" w:cs="Trebuchet MS"/>
          <w:b/>
          <w:bCs/>
          <w:color w:val="000000" w:themeColor="text1"/>
        </w:rPr>
        <w:t xml:space="preserve">Issued </w:t>
      </w:r>
      <w:r w:rsidR="061139EE" w:rsidRPr="05A0061E">
        <w:rPr>
          <w:rFonts w:ascii="Trebuchet MS" w:eastAsia="Trebuchet MS" w:hAnsi="Trebuchet MS" w:cs="Trebuchet MS"/>
          <w:b/>
          <w:bCs/>
        </w:rPr>
        <w:t>19 September 2024</w:t>
      </w:r>
    </w:p>
    <w:p w14:paraId="7D6118AC" w14:textId="77777777" w:rsidR="00010E7E" w:rsidRPr="009B67E2" w:rsidRDefault="00010E7E" w:rsidP="05A0061E">
      <w:pPr>
        <w:pStyle w:val="NormalWeb"/>
        <w:spacing w:before="0" w:beforeAutospacing="0" w:after="0" w:afterAutospacing="0"/>
        <w:rPr>
          <w:rFonts w:ascii="Trebuchet MS" w:eastAsia="Trebuchet MS" w:hAnsi="Trebuchet MS" w:cs="Trebuchet MS"/>
          <w:b/>
          <w:bCs/>
          <w:sz w:val="20"/>
          <w:szCs w:val="20"/>
        </w:rPr>
      </w:pPr>
    </w:p>
    <w:p w14:paraId="7D6118AD" w14:textId="77777777" w:rsidR="3091D49F" w:rsidRDefault="3091D49F" w:rsidP="05A0061E">
      <w:pPr>
        <w:pStyle w:val="NormalWeb"/>
        <w:spacing w:before="0" w:beforeAutospacing="0" w:after="0" w:afterAutospacing="0"/>
        <w:rPr>
          <w:rFonts w:ascii="Trebuchet MS" w:eastAsia="Trebuchet MS" w:hAnsi="Trebuchet MS" w:cs="Trebuchet MS"/>
        </w:rPr>
      </w:pPr>
    </w:p>
    <w:p w14:paraId="7D6118AE" w14:textId="77777777" w:rsidR="5382204A" w:rsidRDefault="00A33F79" w:rsidP="05A0061E">
      <w:pPr>
        <w:spacing w:after="200" w:line="276" w:lineRule="auto"/>
        <w:rPr>
          <w:rFonts w:ascii="Trebuchet MS" w:eastAsia="Trebuchet MS" w:hAnsi="Trebuchet MS" w:cs="Trebuchet MS"/>
        </w:rPr>
      </w:pPr>
      <w:r w:rsidRPr="05A0061E">
        <w:rPr>
          <w:rFonts w:ascii="Trebuchet MS" w:eastAsia="Trebuchet MS" w:hAnsi="Trebuchet MS" w:cs="Trebuchet MS"/>
          <w:sz w:val="24"/>
          <w:szCs w:val="24"/>
        </w:rPr>
        <w:t xml:space="preserve">Screen Australia reserves the right to change its program guidelines. Please ensure you check the website for the latest version. These guidelines should be read in conjunction with Screen Australia’s </w:t>
      </w:r>
      <w:hyperlink r:id="rId10" w:history="1">
        <w:r w:rsidR="5382204A" w:rsidRPr="05A0061E">
          <w:rPr>
            <w:rStyle w:val="Hyperlink"/>
            <w:rFonts w:ascii="Trebuchet MS" w:eastAsia="Trebuchet MS" w:hAnsi="Trebuchet MS" w:cs="Trebuchet MS"/>
            <w:sz w:val="24"/>
            <w:szCs w:val="24"/>
          </w:rPr>
          <w:t>Terms of Trade</w:t>
        </w:r>
      </w:hyperlink>
      <w:r w:rsidRPr="05A0061E">
        <w:rPr>
          <w:rFonts w:ascii="Trebuchet MS" w:eastAsia="Trebuchet MS" w:hAnsi="Trebuchet MS" w:cs="Trebuchet MS"/>
          <w:sz w:val="24"/>
          <w:szCs w:val="24"/>
        </w:rPr>
        <w:t>.</w:t>
      </w:r>
      <w:r>
        <w:br/>
      </w:r>
    </w:p>
    <w:p w14:paraId="7D6118AF" w14:textId="77777777" w:rsidR="5382204A" w:rsidRDefault="00A33F79" w:rsidP="05A0061E">
      <w:pPr>
        <w:spacing w:after="0"/>
        <w:rPr>
          <w:rFonts w:ascii="Trebuchet MS" w:eastAsia="Trebuchet MS" w:hAnsi="Trebuchet MS" w:cs="Trebuchet MS"/>
        </w:rPr>
      </w:pPr>
      <w:r w:rsidRPr="05A0061E">
        <w:rPr>
          <w:rFonts w:ascii="Trebuchet MS" w:eastAsia="Trebuchet MS" w:hAnsi="Trebuchet MS" w:cs="Trebuchet MS"/>
          <w:b/>
          <w:bCs/>
          <w:sz w:val="28"/>
          <w:szCs w:val="28"/>
          <w:lang w:val="en-US"/>
        </w:rPr>
        <w:t>Accessibility</w:t>
      </w:r>
      <w:r>
        <w:br/>
      </w:r>
    </w:p>
    <w:p w14:paraId="7D6118B0" w14:textId="77777777" w:rsidR="5382204A" w:rsidRDefault="00A33F79">
      <w:pPr>
        <w:spacing w:after="200" w:line="276" w:lineRule="auto"/>
        <w:rPr>
          <w:rFonts w:ascii="Trebuchet MS" w:eastAsia="Trebuchet MS" w:hAnsi="Trebuchet MS" w:cs="Trebuchet MS"/>
          <w:sz w:val="24"/>
          <w:szCs w:val="24"/>
        </w:rPr>
      </w:pPr>
      <w:r w:rsidRPr="05A0061E">
        <w:rPr>
          <w:rFonts w:ascii="Trebuchet MS" w:eastAsia="Trebuchet MS" w:hAnsi="Trebuchet MS" w:cs="Trebuchet MS"/>
          <w:sz w:val="24"/>
          <w:szCs w:val="24"/>
        </w:rPr>
        <w:t xml:space="preserve">If you have accessibility requirements relating to submitting an application, please contact our Program Operations team via email at </w:t>
      </w:r>
      <w:hyperlink r:id="rId11" w:history="1">
        <w:r w:rsidR="5D267F1C" w:rsidRPr="05A0061E">
          <w:rPr>
            <w:rStyle w:val="Hyperlink"/>
            <w:rFonts w:ascii="Trebuchet MS" w:eastAsia="Trebuchet MS" w:hAnsi="Trebuchet MS" w:cs="Trebuchet MS"/>
            <w:sz w:val="24"/>
            <w:szCs w:val="24"/>
          </w:rPr>
          <w:t>online@screenaustralia.gov.au</w:t>
        </w:r>
      </w:hyperlink>
      <w:r w:rsidRPr="05A0061E">
        <w:rPr>
          <w:rFonts w:ascii="Trebuchet MS" w:eastAsia="Trebuchet MS" w:hAnsi="Trebuchet MS" w:cs="Trebuchet MS"/>
          <w:sz w:val="24"/>
          <w:szCs w:val="24"/>
        </w:rPr>
        <w:t>, or phone 1800 507 901, so we can assist.</w:t>
      </w:r>
    </w:p>
    <w:p w14:paraId="7D6118B1" w14:textId="77777777" w:rsidR="3091D49F" w:rsidRDefault="3091D49F" w:rsidP="05A0061E">
      <w:pPr>
        <w:pStyle w:val="NormalWeb"/>
        <w:spacing w:before="0" w:beforeAutospacing="0" w:after="0" w:afterAutospacing="0"/>
        <w:rPr>
          <w:rFonts w:ascii="Trebuchet MS" w:eastAsia="Trebuchet MS" w:hAnsi="Trebuchet MS" w:cs="Trebuchet MS"/>
        </w:rPr>
      </w:pPr>
    </w:p>
    <w:p w14:paraId="7D6118B2" w14:textId="77777777" w:rsidR="3091D49F" w:rsidRDefault="00A33F79" w:rsidP="05A0061E">
      <w:pPr>
        <w:rPr>
          <w:rFonts w:ascii="Trebuchet MS" w:eastAsia="Trebuchet MS" w:hAnsi="Trebuchet MS" w:cs="Trebuchet MS"/>
        </w:rPr>
      </w:pPr>
      <w:r w:rsidRPr="05A0061E">
        <w:rPr>
          <w:rFonts w:ascii="Trebuchet MS" w:eastAsia="Trebuchet MS" w:hAnsi="Trebuchet MS" w:cs="Trebuchet MS"/>
        </w:rPr>
        <w:br w:type="page"/>
      </w:r>
    </w:p>
    <w:p w14:paraId="7D6118B3" w14:textId="77777777" w:rsidR="17BA6EB3" w:rsidRPr="006F5F78" w:rsidRDefault="00A33F79" w:rsidP="3091D49F">
      <w:pPr>
        <w:spacing w:after="0"/>
        <w:rPr>
          <w:rFonts w:ascii="Trebuchet MS" w:eastAsia="Trebuchet MS" w:hAnsi="Trebuchet MS" w:cs="Trebuchet MS"/>
          <w:sz w:val="24"/>
          <w:szCs w:val="24"/>
        </w:rPr>
      </w:pPr>
      <w:r w:rsidRPr="05A0061E">
        <w:rPr>
          <w:rFonts w:ascii="Trebuchet MS" w:eastAsia="Trebuchet MS" w:hAnsi="Trebuchet MS" w:cs="Trebuchet MS"/>
          <w:b/>
          <w:bCs/>
          <w:sz w:val="24"/>
          <w:szCs w:val="24"/>
        </w:rPr>
        <w:lastRenderedPageBreak/>
        <w:t>Table of Contents</w:t>
      </w:r>
      <w:r>
        <w:br/>
      </w:r>
    </w:p>
    <w:sdt>
      <w:sdtPr>
        <w:rPr>
          <w:rStyle w:val="Hyperlink"/>
          <w:rFonts w:ascii="Trebuchet MS" w:eastAsia="Trebuchet MS" w:hAnsi="Trebuchet MS" w:cs="Trebuchet MS"/>
        </w:rPr>
        <w:id w:val="1168944866"/>
        <w:docPartObj>
          <w:docPartGallery w:val="Table of Contents"/>
          <w:docPartUnique/>
        </w:docPartObj>
      </w:sdtPr>
      <w:sdtEndPr>
        <w:rPr>
          <w:rStyle w:val="Hyperlink"/>
        </w:rPr>
      </w:sdtEndPr>
      <w:sdtContent>
        <w:p w14:paraId="6A92352D" w14:textId="6AC921D6" w:rsidR="00D24569" w:rsidRDefault="00A33F79">
          <w:pPr>
            <w:pStyle w:val="TOC1"/>
            <w:tabs>
              <w:tab w:val="right" w:leader="dot" w:pos="9016"/>
            </w:tabs>
            <w:rPr>
              <w:rFonts w:eastAsiaTheme="minorEastAsia"/>
              <w:noProof/>
              <w:lang w:eastAsia="en-AU"/>
            </w:rPr>
          </w:pPr>
          <w:r>
            <w:fldChar w:fldCharType="begin"/>
          </w:r>
          <w:r w:rsidR="3091D49F">
            <w:instrText>TOC \o "1-9" \z \u \h</w:instrText>
          </w:r>
          <w:r>
            <w:fldChar w:fldCharType="separate"/>
          </w:r>
          <w:hyperlink w:anchor="_Toc177630113" w:history="1">
            <w:r w:rsidR="00D24569" w:rsidRPr="00EB0F61">
              <w:rPr>
                <w:rStyle w:val="Hyperlink"/>
                <w:rFonts w:ascii="Trebuchet MS" w:eastAsia="Trebuchet MS" w:hAnsi="Trebuchet MS" w:cs="Trebuchet MS"/>
                <w:noProof/>
              </w:rPr>
              <w:t>1.  About this funding program</w:t>
            </w:r>
            <w:r w:rsidR="00D24569">
              <w:rPr>
                <w:noProof/>
                <w:webHidden/>
              </w:rPr>
              <w:tab/>
            </w:r>
            <w:r w:rsidR="00D24569">
              <w:rPr>
                <w:noProof/>
                <w:webHidden/>
              </w:rPr>
              <w:fldChar w:fldCharType="begin"/>
            </w:r>
            <w:r w:rsidR="00D24569">
              <w:rPr>
                <w:noProof/>
                <w:webHidden/>
              </w:rPr>
              <w:instrText xml:space="preserve"> PAGEREF _Toc177630113 \h </w:instrText>
            </w:r>
            <w:r w:rsidR="00D24569">
              <w:rPr>
                <w:noProof/>
                <w:webHidden/>
              </w:rPr>
            </w:r>
            <w:r w:rsidR="00D24569">
              <w:rPr>
                <w:noProof/>
                <w:webHidden/>
              </w:rPr>
              <w:fldChar w:fldCharType="separate"/>
            </w:r>
            <w:r w:rsidR="009408BD">
              <w:rPr>
                <w:noProof/>
                <w:webHidden/>
              </w:rPr>
              <w:t>3</w:t>
            </w:r>
            <w:r w:rsidR="00D24569">
              <w:rPr>
                <w:noProof/>
                <w:webHidden/>
              </w:rPr>
              <w:fldChar w:fldCharType="end"/>
            </w:r>
          </w:hyperlink>
        </w:p>
        <w:p w14:paraId="060EE6AD" w14:textId="27266F2F" w:rsidR="00D24569" w:rsidRDefault="009408BD">
          <w:pPr>
            <w:pStyle w:val="TOC2"/>
            <w:tabs>
              <w:tab w:val="right" w:leader="dot" w:pos="9016"/>
            </w:tabs>
            <w:rPr>
              <w:rFonts w:eastAsiaTheme="minorEastAsia"/>
              <w:noProof/>
              <w:lang w:eastAsia="en-AU"/>
            </w:rPr>
          </w:pPr>
          <w:hyperlink w:anchor="_Toc177630114" w:history="1">
            <w:r w:rsidR="00D24569" w:rsidRPr="00EB0F61">
              <w:rPr>
                <w:rStyle w:val="Hyperlink"/>
                <w:noProof/>
              </w:rPr>
              <w:t>1.1. Overview</w:t>
            </w:r>
            <w:r w:rsidR="00D24569">
              <w:rPr>
                <w:noProof/>
                <w:webHidden/>
              </w:rPr>
              <w:tab/>
            </w:r>
            <w:r w:rsidR="00D24569">
              <w:rPr>
                <w:noProof/>
                <w:webHidden/>
              </w:rPr>
              <w:fldChar w:fldCharType="begin"/>
            </w:r>
            <w:r w:rsidR="00D24569">
              <w:rPr>
                <w:noProof/>
                <w:webHidden/>
              </w:rPr>
              <w:instrText xml:space="preserve"> PAGEREF _Toc177630114 \h </w:instrText>
            </w:r>
            <w:r w:rsidR="00D24569">
              <w:rPr>
                <w:noProof/>
                <w:webHidden/>
              </w:rPr>
            </w:r>
            <w:r w:rsidR="00D24569">
              <w:rPr>
                <w:noProof/>
                <w:webHidden/>
              </w:rPr>
              <w:fldChar w:fldCharType="separate"/>
            </w:r>
            <w:r>
              <w:rPr>
                <w:noProof/>
                <w:webHidden/>
              </w:rPr>
              <w:t>3</w:t>
            </w:r>
            <w:r w:rsidR="00D24569">
              <w:rPr>
                <w:noProof/>
                <w:webHidden/>
              </w:rPr>
              <w:fldChar w:fldCharType="end"/>
            </w:r>
          </w:hyperlink>
        </w:p>
        <w:p w14:paraId="04B440D6" w14:textId="5184B326" w:rsidR="00D24569" w:rsidRDefault="009408BD">
          <w:pPr>
            <w:pStyle w:val="TOC2"/>
            <w:tabs>
              <w:tab w:val="right" w:leader="dot" w:pos="9016"/>
            </w:tabs>
            <w:rPr>
              <w:rFonts w:eastAsiaTheme="minorEastAsia"/>
              <w:noProof/>
              <w:lang w:eastAsia="en-AU"/>
            </w:rPr>
          </w:pPr>
          <w:hyperlink w:anchor="_Toc177630115" w:history="1">
            <w:r w:rsidR="00D24569" w:rsidRPr="00EB0F61">
              <w:rPr>
                <w:rStyle w:val="Hyperlink"/>
                <w:noProof/>
              </w:rPr>
              <w:t>1.2. Available Support</w:t>
            </w:r>
            <w:r w:rsidR="00D24569">
              <w:rPr>
                <w:noProof/>
                <w:webHidden/>
              </w:rPr>
              <w:tab/>
            </w:r>
            <w:r w:rsidR="00D24569">
              <w:rPr>
                <w:noProof/>
                <w:webHidden/>
              </w:rPr>
              <w:fldChar w:fldCharType="begin"/>
            </w:r>
            <w:r w:rsidR="00D24569">
              <w:rPr>
                <w:noProof/>
                <w:webHidden/>
              </w:rPr>
              <w:instrText xml:space="preserve"> PAGEREF _Toc177630115 \h </w:instrText>
            </w:r>
            <w:r w:rsidR="00D24569">
              <w:rPr>
                <w:noProof/>
                <w:webHidden/>
              </w:rPr>
            </w:r>
            <w:r w:rsidR="00D24569">
              <w:rPr>
                <w:noProof/>
                <w:webHidden/>
              </w:rPr>
              <w:fldChar w:fldCharType="separate"/>
            </w:r>
            <w:r>
              <w:rPr>
                <w:noProof/>
                <w:webHidden/>
              </w:rPr>
              <w:t>3</w:t>
            </w:r>
            <w:r w:rsidR="00D24569">
              <w:rPr>
                <w:noProof/>
                <w:webHidden/>
              </w:rPr>
              <w:fldChar w:fldCharType="end"/>
            </w:r>
          </w:hyperlink>
        </w:p>
        <w:p w14:paraId="1227F7E2" w14:textId="36D32183" w:rsidR="00D24569" w:rsidRDefault="009408BD">
          <w:pPr>
            <w:pStyle w:val="TOC3"/>
            <w:tabs>
              <w:tab w:val="right" w:leader="dot" w:pos="9016"/>
            </w:tabs>
            <w:rPr>
              <w:rFonts w:eastAsiaTheme="minorEastAsia"/>
              <w:noProof/>
              <w:lang w:eastAsia="en-AU"/>
            </w:rPr>
          </w:pPr>
          <w:hyperlink w:anchor="_Toc177630116" w:history="1">
            <w:r w:rsidR="00D24569" w:rsidRPr="00EB0F61">
              <w:rPr>
                <w:rStyle w:val="Hyperlink"/>
                <w:noProof/>
              </w:rPr>
              <w:t>1.2.1. Workshops &amp; Modules</w:t>
            </w:r>
            <w:r w:rsidR="00D24569">
              <w:rPr>
                <w:noProof/>
                <w:webHidden/>
              </w:rPr>
              <w:tab/>
            </w:r>
            <w:r w:rsidR="00D24569">
              <w:rPr>
                <w:noProof/>
                <w:webHidden/>
              </w:rPr>
              <w:fldChar w:fldCharType="begin"/>
            </w:r>
            <w:r w:rsidR="00D24569">
              <w:rPr>
                <w:noProof/>
                <w:webHidden/>
              </w:rPr>
              <w:instrText xml:space="preserve"> PAGEREF _Toc177630116 \h </w:instrText>
            </w:r>
            <w:r w:rsidR="00D24569">
              <w:rPr>
                <w:noProof/>
                <w:webHidden/>
              </w:rPr>
            </w:r>
            <w:r w:rsidR="00D24569">
              <w:rPr>
                <w:noProof/>
                <w:webHidden/>
              </w:rPr>
              <w:fldChar w:fldCharType="separate"/>
            </w:r>
            <w:r>
              <w:rPr>
                <w:noProof/>
                <w:webHidden/>
              </w:rPr>
              <w:t>3</w:t>
            </w:r>
            <w:r w:rsidR="00D24569">
              <w:rPr>
                <w:noProof/>
                <w:webHidden/>
              </w:rPr>
              <w:fldChar w:fldCharType="end"/>
            </w:r>
          </w:hyperlink>
        </w:p>
        <w:p w14:paraId="225D5E0A" w14:textId="5195EDE9" w:rsidR="00D24569" w:rsidRDefault="009408BD">
          <w:pPr>
            <w:pStyle w:val="TOC3"/>
            <w:tabs>
              <w:tab w:val="right" w:leader="dot" w:pos="9016"/>
            </w:tabs>
            <w:rPr>
              <w:rFonts w:eastAsiaTheme="minorEastAsia"/>
              <w:noProof/>
              <w:lang w:eastAsia="en-AU"/>
            </w:rPr>
          </w:pPr>
          <w:hyperlink w:anchor="_Toc177630117" w:history="1">
            <w:r w:rsidR="00D24569" w:rsidRPr="00EB0F61">
              <w:rPr>
                <w:rStyle w:val="Hyperlink"/>
                <w:noProof/>
              </w:rPr>
              <w:t>1.2.2 Funding</w:t>
            </w:r>
            <w:r w:rsidR="00D24569">
              <w:rPr>
                <w:noProof/>
                <w:webHidden/>
              </w:rPr>
              <w:tab/>
            </w:r>
            <w:r w:rsidR="00D24569">
              <w:rPr>
                <w:noProof/>
                <w:webHidden/>
              </w:rPr>
              <w:fldChar w:fldCharType="begin"/>
            </w:r>
            <w:r w:rsidR="00D24569">
              <w:rPr>
                <w:noProof/>
                <w:webHidden/>
              </w:rPr>
              <w:instrText xml:space="preserve"> PAGEREF _Toc177630117 \h </w:instrText>
            </w:r>
            <w:r w:rsidR="00D24569">
              <w:rPr>
                <w:noProof/>
                <w:webHidden/>
              </w:rPr>
            </w:r>
            <w:r w:rsidR="00D24569">
              <w:rPr>
                <w:noProof/>
                <w:webHidden/>
              </w:rPr>
              <w:fldChar w:fldCharType="separate"/>
            </w:r>
            <w:r>
              <w:rPr>
                <w:noProof/>
                <w:webHidden/>
              </w:rPr>
              <w:t>4</w:t>
            </w:r>
            <w:r w:rsidR="00D24569">
              <w:rPr>
                <w:noProof/>
                <w:webHidden/>
              </w:rPr>
              <w:fldChar w:fldCharType="end"/>
            </w:r>
          </w:hyperlink>
        </w:p>
        <w:p w14:paraId="72ED5D4D" w14:textId="237878C6" w:rsidR="00D24569" w:rsidRDefault="009408BD">
          <w:pPr>
            <w:pStyle w:val="TOC3"/>
            <w:tabs>
              <w:tab w:val="right" w:leader="dot" w:pos="9016"/>
            </w:tabs>
            <w:rPr>
              <w:rFonts w:eastAsiaTheme="minorEastAsia"/>
              <w:noProof/>
              <w:lang w:eastAsia="en-AU"/>
            </w:rPr>
          </w:pPr>
          <w:hyperlink w:anchor="_Toc177630118" w:history="1">
            <w:r w:rsidR="00D24569" w:rsidRPr="00EB0F61">
              <w:rPr>
                <w:rStyle w:val="Hyperlink"/>
                <w:noProof/>
              </w:rPr>
              <w:t>1.2.3. Pitch event</w:t>
            </w:r>
            <w:r w:rsidR="00D24569">
              <w:rPr>
                <w:noProof/>
                <w:webHidden/>
              </w:rPr>
              <w:tab/>
            </w:r>
            <w:r w:rsidR="00D24569">
              <w:rPr>
                <w:noProof/>
                <w:webHidden/>
              </w:rPr>
              <w:fldChar w:fldCharType="begin"/>
            </w:r>
            <w:r w:rsidR="00D24569">
              <w:rPr>
                <w:noProof/>
                <w:webHidden/>
              </w:rPr>
              <w:instrText xml:space="preserve"> PAGEREF _Toc177630118 \h </w:instrText>
            </w:r>
            <w:r w:rsidR="00D24569">
              <w:rPr>
                <w:noProof/>
                <w:webHidden/>
              </w:rPr>
            </w:r>
            <w:r w:rsidR="00D24569">
              <w:rPr>
                <w:noProof/>
                <w:webHidden/>
              </w:rPr>
              <w:fldChar w:fldCharType="separate"/>
            </w:r>
            <w:r>
              <w:rPr>
                <w:noProof/>
                <w:webHidden/>
              </w:rPr>
              <w:t>4</w:t>
            </w:r>
            <w:r w:rsidR="00D24569">
              <w:rPr>
                <w:noProof/>
                <w:webHidden/>
              </w:rPr>
              <w:fldChar w:fldCharType="end"/>
            </w:r>
          </w:hyperlink>
        </w:p>
        <w:p w14:paraId="1721519B" w14:textId="18B480D5" w:rsidR="00D24569" w:rsidRDefault="009408BD">
          <w:pPr>
            <w:pStyle w:val="TOC1"/>
            <w:tabs>
              <w:tab w:val="right" w:leader="dot" w:pos="9016"/>
            </w:tabs>
            <w:rPr>
              <w:rFonts w:eastAsiaTheme="minorEastAsia"/>
              <w:noProof/>
              <w:lang w:eastAsia="en-AU"/>
            </w:rPr>
          </w:pPr>
          <w:hyperlink w:anchor="_Toc177630119" w:history="1">
            <w:r w:rsidR="00D24569" w:rsidRPr="00EB0F61">
              <w:rPr>
                <w:rStyle w:val="Hyperlink"/>
                <w:rFonts w:ascii="Trebuchet MS" w:eastAsia="Trebuchet MS" w:hAnsi="Trebuchet MS" w:cs="Trebuchet MS"/>
                <w:noProof/>
              </w:rPr>
              <w:t>2.  Inclusive Storytelling</w:t>
            </w:r>
            <w:r w:rsidR="00D24569">
              <w:rPr>
                <w:noProof/>
                <w:webHidden/>
              </w:rPr>
              <w:tab/>
            </w:r>
            <w:r w:rsidR="00D24569">
              <w:rPr>
                <w:noProof/>
                <w:webHidden/>
              </w:rPr>
              <w:fldChar w:fldCharType="begin"/>
            </w:r>
            <w:r w:rsidR="00D24569">
              <w:rPr>
                <w:noProof/>
                <w:webHidden/>
              </w:rPr>
              <w:instrText xml:space="preserve"> PAGEREF _Toc177630119 \h </w:instrText>
            </w:r>
            <w:r w:rsidR="00D24569">
              <w:rPr>
                <w:noProof/>
                <w:webHidden/>
              </w:rPr>
            </w:r>
            <w:r w:rsidR="00D24569">
              <w:rPr>
                <w:noProof/>
                <w:webHidden/>
              </w:rPr>
              <w:fldChar w:fldCharType="separate"/>
            </w:r>
            <w:r>
              <w:rPr>
                <w:noProof/>
                <w:webHidden/>
              </w:rPr>
              <w:t>5</w:t>
            </w:r>
            <w:r w:rsidR="00D24569">
              <w:rPr>
                <w:noProof/>
                <w:webHidden/>
              </w:rPr>
              <w:fldChar w:fldCharType="end"/>
            </w:r>
          </w:hyperlink>
        </w:p>
        <w:p w14:paraId="744459E2" w14:textId="4265C55A" w:rsidR="00D24569" w:rsidRDefault="009408BD">
          <w:pPr>
            <w:pStyle w:val="TOC1"/>
            <w:tabs>
              <w:tab w:val="right" w:leader="dot" w:pos="9016"/>
            </w:tabs>
            <w:rPr>
              <w:rFonts w:eastAsiaTheme="minorEastAsia"/>
              <w:noProof/>
              <w:lang w:eastAsia="en-AU"/>
            </w:rPr>
          </w:pPr>
          <w:hyperlink w:anchor="_Toc177630120" w:history="1">
            <w:r w:rsidR="00D24569" w:rsidRPr="00EB0F61">
              <w:rPr>
                <w:rStyle w:val="Hyperlink"/>
                <w:rFonts w:ascii="Trebuchet MS" w:eastAsia="Trebuchet MS" w:hAnsi="Trebuchet MS" w:cs="Trebuchet MS"/>
                <w:noProof/>
              </w:rPr>
              <w:t>3. Eligibility</w:t>
            </w:r>
            <w:r w:rsidR="00D24569">
              <w:rPr>
                <w:noProof/>
                <w:webHidden/>
              </w:rPr>
              <w:tab/>
            </w:r>
            <w:r w:rsidR="00D24569">
              <w:rPr>
                <w:noProof/>
                <w:webHidden/>
              </w:rPr>
              <w:fldChar w:fldCharType="begin"/>
            </w:r>
            <w:r w:rsidR="00D24569">
              <w:rPr>
                <w:noProof/>
                <w:webHidden/>
              </w:rPr>
              <w:instrText xml:space="preserve"> PAGEREF _Toc177630120 \h </w:instrText>
            </w:r>
            <w:r w:rsidR="00D24569">
              <w:rPr>
                <w:noProof/>
                <w:webHidden/>
              </w:rPr>
            </w:r>
            <w:r w:rsidR="00D24569">
              <w:rPr>
                <w:noProof/>
                <w:webHidden/>
              </w:rPr>
              <w:fldChar w:fldCharType="separate"/>
            </w:r>
            <w:r>
              <w:rPr>
                <w:noProof/>
                <w:webHidden/>
              </w:rPr>
              <w:t>5</w:t>
            </w:r>
            <w:r w:rsidR="00D24569">
              <w:rPr>
                <w:noProof/>
                <w:webHidden/>
              </w:rPr>
              <w:fldChar w:fldCharType="end"/>
            </w:r>
          </w:hyperlink>
        </w:p>
        <w:p w14:paraId="7D39243D" w14:textId="1A7653F7" w:rsidR="00D24569" w:rsidRDefault="009408BD">
          <w:pPr>
            <w:pStyle w:val="TOC1"/>
            <w:tabs>
              <w:tab w:val="right" w:leader="dot" w:pos="9016"/>
            </w:tabs>
            <w:rPr>
              <w:rFonts w:eastAsiaTheme="minorEastAsia"/>
              <w:noProof/>
              <w:lang w:eastAsia="en-AU"/>
            </w:rPr>
          </w:pPr>
          <w:hyperlink w:anchor="_Toc177630121" w:history="1">
            <w:r w:rsidR="00D24569" w:rsidRPr="00EB0F61">
              <w:rPr>
                <w:rStyle w:val="Hyperlink"/>
                <w:rFonts w:ascii="Trebuchet MS" w:eastAsia="Trebuchet MS" w:hAnsi="Trebuchet MS" w:cs="Trebuchet MS"/>
                <w:noProof/>
              </w:rPr>
              <w:t>4. Application Process</w:t>
            </w:r>
            <w:r w:rsidR="00D24569">
              <w:rPr>
                <w:noProof/>
                <w:webHidden/>
              </w:rPr>
              <w:tab/>
            </w:r>
            <w:r w:rsidR="00D24569">
              <w:rPr>
                <w:noProof/>
                <w:webHidden/>
              </w:rPr>
              <w:fldChar w:fldCharType="begin"/>
            </w:r>
            <w:r w:rsidR="00D24569">
              <w:rPr>
                <w:noProof/>
                <w:webHidden/>
              </w:rPr>
              <w:instrText xml:space="preserve"> PAGEREF _Toc177630121 \h </w:instrText>
            </w:r>
            <w:r w:rsidR="00D24569">
              <w:rPr>
                <w:noProof/>
                <w:webHidden/>
              </w:rPr>
            </w:r>
            <w:r w:rsidR="00D24569">
              <w:rPr>
                <w:noProof/>
                <w:webHidden/>
              </w:rPr>
              <w:fldChar w:fldCharType="separate"/>
            </w:r>
            <w:r>
              <w:rPr>
                <w:noProof/>
                <w:webHidden/>
              </w:rPr>
              <w:t>6</w:t>
            </w:r>
            <w:r w:rsidR="00D24569">
              <w:rPr>
                <w:noProof/>
                <w:webHidden/>
              </w:rPr>
              <w:fldChar w:fldCharType="end"/>
            </w:r>
          </w:hyperlink>
        </w:p>
        <w:p w14:paraId="14304328" w14:textId="6BCA30F1" w:rsidR="00D24569" w:rsidRDefault="009408BD">
          <w:pPr>
            <w:pStyle w:val="TOC2"/>
            <w:tabs>
              <w:tab w:val="right" w:leader="dot" w:pos="9016"/>
            </w:tabs>
            <w:rPr>
              <w:rFonts w:eastAsiaTheme="minorEastAsia"/>
              <w:noProof/>
              <w:lang w:eastAsia="en-AU"/>
            </w:rPr>
          </w:pPr>
          <w:hyperlink w:anchor="_Toc177630122" w:history="1">
            <w:r w:rsidR="00D24569" w:rsidRPr="00EB0F61">
              <w:rPr>
                <w:rStyle w:val="Hyperlink"/>
                <w:noProof/>
              </w:rPr>
              <w:t>4.1. How to apply</w:t>
            </w:r>
            <w:r w:rsidR="00D24569">
              <w:rPr>
                <w:noProof/>
                <w:webHidden/>
              </w:rPr>
              <w:tab/>
            </w:r>
            <w:r w:rsidR="00D24569">
              <w:rPr>
                <w:noProof/>
                <w:webHidden/>
              </w:rPr>
              <w:fldChar w:fldCharType="begin"/>
            </w:r>
            <w:r w:rsidR="00D24569">
              <w:rPr>
                <w:noProof/>
                <w:webHidden/>
              </w:rPr>
              <w:instrText xml:space="preserve"> PAGEREF _Toc177630122 \h </w:instrText>
            </w:r>
            <w:r w:rsidR="00D24569">
              <w:rPr>
                <w:noProof/>
                <w:webHidden/>
              </w:rPr>
            </w:r>
            <w:r w:rsidR="00D24569">
              <w:rPr>
                <w:noProof/>
                <w:webHidden/>
              </w:rPr>
              <w:fldChar w:fldCharType="separate"/>
            </w:r>
            <w:r>
              <w:rPr>
                <w:noProof/>
                <w:webHidden/>
              </w:rPr>
              <w:t>6</w:t>
            </w:r>
            <w:r w:rsidR="00D24569">
              <w:rPr>
                <w:noProof/>
                <w:webHidden/>
              </w:rPr>
              <w:fldChar w:fldCharType="end"/>
            </w:r>
          </w:hyperlink>
        </w:p>
        <w:p w14:paraId="1A8D06E9" w14:textId="7B798E23" w:rsidR="00D24569" w:rsidRDefault="009408BD">
          <w:pPr>
            <w:pStyle w:val="TOC2"/>
            <w:tabs>
              <w:tab w:val="right" w:leader="dot" w:pos="9016"/>
            </w:tabs>
            <w:rPr>
              <w:rFonts w:eastAsiaTheme="minorEastAsia"/>
              <w:noProof/>
              <w:lang w:eastAsia="en-AU"/>
            </w:rPr>
          </w:pPr>
          <w:hyperlink w:anchor="_Toc177630123" w:history="1">
            <w:r w:rsidR="00D24569" w:rsidRPr="00EB0F61">
              <w:rPr>
                <w:rStyle w:val="Hyperlink"/>
                <w:noProof/>
              </w:rPr>
              <w:t>4.1. Application Form</w:t>
            </w:r>
            <w:r w:rsidR="00D24569">
              <w:rPr>
                <w:noProof/>
                <w:webHidden/>
              </w:rPr>
              <w:tab/>
            </w:r>
            <w:r w:rsidR="00D24569">
              <w:rPr>
                <w:noProof/>
                <w:webHidden/>
              </w:rPr>
              <w:fldChar w:fldCharType="begin"/>
            </w:r>
            <w:r w:rsidR="00D24569">
              <w:rPr>
                <w:noProof/>
                <w:webHidden/>
              </w:rPr>
              <w:instrText xml:space="preserve"> PAGEREF _Toc177630123 \h </w:instrText>
            </w:r>
            <w:r w:rsidR="00D24569">
              <w:rPr>
                <w:noProof/>
                <w:webHidden/>
              </w:rPr>
            </w:r>
            <w:r w:rsidR="00D24569">
              <w:rPr>
                <w:noProof/>
                <w:webHidden/>
              </w:rPr>
              <w:fldChar w:fldCharType="separate"/>
            </w:r>
            <w:r>
              <w:rPr>
                <w:noProof/>
                <w:webHidden/>
              </w:rPr>
              <w:t>6</w:t>
            </w:r>
            <w:r w:rsidR="00D24569">
              <w:rPr>
                <w:noProof/>
                <w:webHidden/>
              </w:rPr>
              <w:fldChar w:fldCharType="end"/>
            </w:r>
          </w:hyperlink>
        </w:p>
        <w:p w14:paraId="2F4EE705" w14:textId="4573CDEA" w:rsidR="00D24569" w:rsidRDefault="009408BD">
          <w:pPr>
            <w:pStyle w:val="TOC2"/>
            <w:tabs>
              <w:tab w:val="right" w:leader="dot" w:pos="9016"/>
            </w:tabs>
            <w:rPr>
              <w:rFonts w:eastAsiaTheme="minorEastAsia"/>
              <w:noProof/>
              <w:lang w:eastAsia="en-AU"/>
            </w:rPr>
          </w:pPr>
          <w:hyperlink w:anchor="_Toc177630124" w:history="1">
            <w:r w:rsidR="00D24569" w:rsidRPr="00EB0F61">
              <w:rPr>
                <w:rStyle w:val="Hyperlink"/>
                <w:noProof/>
              </w:rPr>
              <w:t>4.1. Required Materials</w:t>
            </w:r>
            <w:r w:rsidR="00D24569">
              <w:rPr>
                <w:noProof/>
                <w:webHidden/>
              </w:rPr>
              <w:tab/>
            </w:r>
            <w:r w:rsidR="00D24569">
              <w:rPr>
                <w:noProof/>
                <w:webHidden/>
              </w:rPr>
              <w:fldChar w:fldCharType="begin"/>
            </w:r>
            <w:r w:rsidR="00D24569">
              <w:rPr>
                <w:noProof/>
                <w:webHidden/>
              </w:rPr>
              <w:instrText xml:space="preserve"> PAGEREF _Toc177630124 \h </w:instrText>
            </w:r>
            <w:r w:rsidR="00D24569">
              <w:rPr>
                <w:noProof/>
                <w:webHidden/>
              </w:rPr>
            </w:r>
            <w:r w:rsidR="00D24569">
              <w:rPr>
                <w:noProof/>
                <w:webHidden/>
              </w:rPr>
              <w:fldChar w:fldCharType="separate"/>
            </w:r>
            <w:r>
              <w:rPr>
                <w:noProof/>
                <w:webHidden/>
              </w:rPr>
              <w:t>6</w:t>
            </w:r>
            <w:r w:rsidR="00D24569">
              <w:rPr>
                <w:noProof/>
                <w:webHidden/>
              </w:rPr>
              <w:fldChar w:fldCharType="end"/>
            </w:r>
          </w:hyperlink>
        </w:p>
        <w:p w14:paraId="01018482" w14:textId="0EE19824" w:rsidR="00D24569" w:rsidRDefault="009408BD">
          <w:pPr>
            <w:pStyle w:val="TOC1"/>
            <w:tabs>
              <w:tab w:val="right" w:leader="dot" w:pos="9016"/>
            </w:tabs>
            <w:rPr>
              <w:rFonts w:eastAsiaTheme="minorEastAsia"/>
              <w:noProof/>
              <w:lang w:eastAsia="en-AU"/>
            </w:rPr>
          </w:pPr>
          <w:hyperlink w:anchor="_Toc177630125" w:history="1">
            <w:r w:rsidR="00D24569" w:rsidRPr="00EB0F61">
              <w:rPr>
                <w:rStyle w:val="Hyperlink"/>
                <w:rFonts w:ascii="Trebuchet MS" w:eastAsia="Trebuchet MS" w:hAnsi="Trebuchet MS" w:cs="Trebuchet MS"/>
                <w:noProof/>
              </w:rPr>
              <w:t>5. Assessment</w:t>
            </w:r>
            <w:r w:rsidR="00D24569">
              <w:rPr>
                <w:noProof/>
                <w:webHidden/>
              </w:rPr>
              <w:tab/>
            </w:r>
            <w:r w:rsidR="00D24569">
              <w:rPr>
                <w:noProof/>
                <w:webHidden/>
              </w:rPr>
              <w:fldChar w:fldCharType="begin"/>
            </w:r>
            <w:r w:rsidR="00D24569">
              <w:rPr>
                <w:noProof/>
                <w:webHidden/>
              </w:rPr>
              <w:instrText xml:space="preserve"> PAGEREF _Toc177630125 \h </w:instrText>
            </w:r>
            <w:r w:rsidR="00D24569">
              <w:rPr>
                <w:noProof/>
                <w:webHidden/>
              </w:rPr>
            </w:r>
            <w:r w:rsidR="00D24569">
              <w:rPr>
                <w:noProof/>
                <w:webHidden/>
              </w:rPr>
              <w:fldChar w:fldCharType="separate"/>
            </w:r>
            <w:r>
              <w:rPr>
                <w:noProof/>
                <w:webHidden/>
              </w:rPr>
              <w:t>7</w:t>
            </w:r>
            <w:r w:rsidR="00D24569">
              <w:rPr>
                <w:noProof/>
                <w:webHidden/>
              </w:rPr>
              <w:fldChar w:fldCharType="end"/>
            </w:r>
          </w:hyperlink>
        </w:p>
        <w:p w14:paraId="324532F7" w14:textId="42B47F3E" w:rsidR="00D24569" w:rsidRDefault="009408BD">
          <w:pPr>
            <w:pStyle w:val="TOC2"/>
            <w:tabs>
              <w:tab w:val="right" w:leader="dot" w:pos="9016"/>
            </w:tabs>
            <w:rPr>
              <w:rFonts w:eastAsiaTheme="minorEastAsia"/>
              <w:noProof/>
              <w:lang w:eastAsia="en-AU"/>
            </w:rPr>
          </w:pPr>
          <w:hyperlink w:anchor="_Toc177630126" w:history="1">
            <w:r w:rsidR="00D24569" w:rsidRPr="00EB0F61">
              <w:rPr>
                <w:rStyle w:val="Hyperlink"/>
                <w:noProof/>
              </w:rPr>
              <w:t>5.1.    Assessment Process</w:t>
            </w:r>
            <w:r w:rsidR="00D24569">
              <w:rPr>
                <w:noProof/>
                <w:webHidden/>
              </w:rPr>
              <w:tab/>
            </w:r>
            <w:r w:rsidR="00D24569">
              <w:rPr>
                <w:noProof/>
                <w:webHidden/>
              </w:rPr>
              <w:fldChar w:fldCharType="begin"/>
            </w:r>
            <w:r w:rsidR="00D24569">
              <w:rPr>
                <w:noProof/>
                <w:webHidden/>
              </w:rPr>
              <w:instrText xml:space="preserve"> PAGEREF _Toc177630126 \h </w:instrText>
            </w:r>
            <w:r w:rsidR="00D24569">
              <w:rPr>
                <w:noProof/>
                <w:webHidden/>
              </w:rPr>
            </w:r>
            <w:r w:rsidR="00D24569">
              <w:rPr>
                <w:noProof/>
                <w:webHidden/>
              </w:rPr>
              <w:fldChar w:fldCharType="separate"/>
            </w:r>
            <w:r>
              <w:rPr>
                <w:noProof/>
                <w:webHidden/>
              </w:rPr>
              <w:t>7</w:t>
            </w:r>
            <w:r w:rsidR="00D24569">
              <w:rPr>
                <w:noProof/>
                <w:webHidden/>
              </w:rPr>
              <w:fldChar w:fldCharType="end"/>
            </w:r>
          </w:hyperlink>
        </w:p>
        <w:p w14:paraId="23C0E901" w14:textId="1F687BE8" w:rsidR="00D24569" w:rsidRDefault="009408BD">
          <w:pPr>
            <w:pStyle w:val="TOC2"/>
            <w:tabs>
              <w:tab w:val="right" w:leader="dot" w:pos="9016"/>
            </w:tabs>
            <w:rPr>
              <w:rFonts w:eastAsiaTheme="minorEastAsia"/>
              <w:noProof/>
              <w:lang w:eastAsia="en-AU"/>
            </w:rPr>
          </w:pPr>
          <w:hyperlink w:anchor="_Toc177630127" w:history="1">
            <w:r w:rsidR="00D24569" w:rsidRPr="00EB0F61">
              <w:rPr>
                <w:rStyle w:val="Hyperlink"/>
                <w:noProof/>
              </w:rPr>
              <w:t>5.2.    Assessment Criteria</w:t>
            </w:r>
            <w:r w:rsidR="00D24569">
              <w:rPr>
                <w:noProof/>
                <w:webHidden/>
              </w:rPr>
              <w:tab/>
            </w:r>
            <w:r w:rsidR="00D24569">
              <w:rPr>
                <w:noProof/>
                <w:webHidden/>
              </w:rPr>
              <w:fldChar w:fldCharType="begin"/>
            </w:r>
            <w:r w:rsidR="00D24569">
              <w:rPr>
                <w:noProof/>
                <w:webHidden/>
              </w:rPr>
              <w:instrText xml:space="preserve"> PAGEREF _Toc177630127 \h </w:instrText>
            </w:r>
            <w:r w:rsidR="00D24569">
              <w:rPr>
                <w:noProof/>
                <w:webHidden/>
              </w:rPr>
            </w:r>
            <w:r w:rsidR="00D24569">
              <w:rPr>
                <w:noProof/>
                <w:webHidden/>
              </w:rPr>
              <w:fldChar w:fldCharType="separate"/>
            </w:r>
            <w:r>
              <w:rPr>
                <w:noProof/>
                <w:webHidden/>
              </w:rPr>
              <w:t>7</w:t>
            </w:r>
            <w:r w:rsidR="00D24569">
              <w:rPr>
                <w:noProof/>
                <w:webHidden/>
              </w:rPr>
              <w:fldChar w:fldCharType="end"/>
            </w:r>
          </w:hyperlink>
        </w:p>
        <w:p w14:paraId="3AB77DFA" w14:textId="19486260" w:rsidR="00D24569" w:rsidRDefault="009408BD">
          <w:pPr>
            <w:pStyle w:val="TOC2"/>
            <w:tabs>
              <w:tab w:val="right" w:leader="dot" w:pos="9016"/>
            </w:tabs>
            <w:rPr>
              <w:rFonts w:eastAsiaTheme="minorEastAsia"/>
              <w:noProof/>
              <w:lang w:eastAsia="en-AU"/>
            </w:rPr>
          </w:pPr>
          <w:hyperlink w:anchor="_Toc177630128" w:history="1">
            <w:r w:rsidR="00D24569" w:rsidRPr="00EB0F61">
              <w:rPr>
                <w:rStyle w:val="Hyperlink"/>
                <w:noProof/>
              </w:rPr>
              <w:t>5.3. Decision and notification</w:t>
            </w:r>
            <w:r w:rsidR="00D24569">
              <w:rPr>
                <w:noProof/>
                <w:webHidden/>
              </w:rPr>
              <w:tab/>
            </w:r>
            <w:r w:rsidR="00D24569">
              <w:rPr>
                <w:noProof/>
                <w:webHidden/>
              </w:rPr>
              <w:fldChar w:fldCharType="begin"/>
            </w:r>
            <w:r w:rsidR="00D24569">
              <w:rPr>
                <w:noProof/>
                <w:webHidden/>
              </w:rPr>
              <w:instrText xml:space="preserve"> PAGEREF _Toc177630128 \h </w:instrText>
            </w:r>
            <w:r w:rsidR="00D24569">
              <w:rPr>
                <w:noProof/>
                <w:webHidden/>
              </w:rPr>
            </w:r>
            <w:r w:rsidR="00D24569">
              <w:rPr>
                <w:noProof/>
                <w:webHidden/>
              </w:rPr>
              <w:fldChar w:fldCharType="separate"/>
            </w:r>
            <w:r>
              <w:rPr>
                <w:noProof/>
                <w:webHidden/>
              </w:rPr>
              <w:t>7</w:t>
            </w:r>
            <w:r w:rsidR="00D24569">
              <w:rPr>
                <w:noProof/>
                <w:webHidden/>
              </w:rPr>
              <w:fldChar w:fldCharType="end"/>
            </w:r>
          </w:hyperlink>
        </w:p>
        <w:p w14:paraId="2C68C144" w14:textId="60B7C620" w:rsidR="00D24569" w:rsidRDefault="009408BD">
          <w:pPr>
            <w:pStyle w:val="TOC1"/>
            <w:tabs>
              <w:tab w:val="right" w:leader="dot" w:pos="9016"/>
            </w:tabs>
            <w:rPr>
              <w:rFonts w:eastAsiaTheme="minorEastAsia"/>
              <w:noProof/>
              <w:lang w:eastAsia="en-AU"/>
            </w:rPr>
          </w:pPr>
          <w:hyperlink w:anchor="_Toc177630129" w:history="1">
            <w:r w:rsidR="00D24569" w:rsidRPr="00EB0F61">
              <w:rPr>
                <w:rStyle w:val="Hyperlink"/>
                <w:rFonts w:ascii="Trebuchet MS" w:eastAsia="Trebuchet MS" w:hAnsi="Trebuchet MS" w:cs="Trebuchet MS"/>
                <w:noProof/>
              </w:rPr>
              <w:t>6. Successful applicants</w:t>
            </w:r>
            <w:r w:rsidR="00D24569">
              <w:rPr>
                <w:noProof/>
                <w:webHidden/>
              </w:rPr>
              <w:tab/>
            </w:r>
            <w:r w:rsidR="00D24569">
              <w:rPr>
                <w:noProof/>
                <w:webHidden/>
              </w:rPr>
              <w:fldChar w:fldCharType="begin"/>
            </w:r>
            <w:r w:rsidR="00D24569">
              <w:rPr>
                <w:noProof/>
                <w:webHidden/>
              </w:rPr>
              <w:instrText xml:space="preserve"> PAGEREF _Toc177630129 \h </w:instrText>
            </w:r>
            <w:r w:rsidR="00D24569">
              <w:rPr>
                <w:noProof/>
                <w:webHidden/>
              </w:rPr>
            </w:r>
            <w:r w:rsidR="00D24569">
              <w:rPr>
                <w:noProof/>
                <w:webHidden/>
              </w:rPr>
              <w:fldChar w:fldCharType="separate"/>
            </w:r>
            <w:r>
              <w:rPr>
                <w:noProof/>
                <w:webHidden/>
              </w:rPr>
              <w:t>7</w:t>
            </w:r>
            <w:r w:rsidR="00D24569">
              <w:rPr>
                <w:noProof/>
                <w:webHidden/>
              </w:rPr>
              <w:fldChar w:fldCharType="end"/>
            </w:r>
          </w:hyperlink>
        </w:p>
        <w:p w14:paraId="49CB1CFA" w14:textId="68FC3131" w:rsidR="00D24569" w:rsidRDefault="009408BD">
          <w:pPr>
            <w:pStyle w:val="TOC2"/>
            <w:tabs>
              <w:tab w:val="right" w:leader="dot" w:pos="9016"/>
            </w:tabs>
            <w:rPr>
              <w:rFonts w:eastAsiaTheme="minorEastAsia"/>
              <w:noProof/>
              <w:lang w:eastAsia="en-AU"/>
            </w:rPr>
          </w:pPr>
          <w:hyperlink w:anchor="_Toc177630130" w:history="1">
            <w:r w:rsidR="00D24569" w:rsidRPr="00EB0F61">
              <w:rPr>
                <w:rStyle w:val="Hyperlink"/>
                <w:noProof/>
              </w:rPr>
              <w:t>6.1. Contracting</w:t>
            </w:r>
            <w:r w:rsidR="00D24569">
              <w:rPr>
                <w:noProof/>
                <w:webHidden/>
              </w:rPr>
              <w:tab/>
            </w:r>
            <w:r w:rsidR="00D24569">
              <w:rPr>
                <w:noProof/>
                <w:webHidden/>
              </w:rPr>
              <w:fldChar w:fldCharType="begin"/>
            </w:r>
            <w:r w:rsidR="00D24569">
              <w:rPr>
                <w:noProof/>
                <w:webHidden/>
              </w:rPr>
              <w:instrText xml:space="preserve"> PAGEREF _Toc177630130 \h </w:instrText>
            </w:r>
            <w:r w:rsidR="00D24569">
              <w:rPr>
                <w:noProof/>
                <w:webHidden/>
              </w:rPr>
            </w:r>
            <w:r w:rsidR="00D24569">
              <w:rPr>
                <w:noProof/>
                <w:webHidden/>
              </w:rPr>
              <w:fldChar w:fldCharType="separate"/>
            </w:r>
            <w:r>
              <w:rPr>
                <w:noProof/>
                <w:webHidden/>
              </w:rPr>
              <w:t>7</w:t>
            </w:r>
            <w:r w:rsidR="00D24569">
              <w:rPr>
                <w:noProof/>
                <w:webHidden/>
              </w:rPr>
              <w:fldChar w:fldCharType="end"/>
            </w:r>
          </w:hyperlink>
        </w:p>
        <w:p w14:paraId="10238368" w14:textId="1EBFA1F1" w:rsidR="00D24569" w:rsidRDefault="009408BD">
          <w:pPr>
            <w:pStyle w:val="TOC2"/>
            <w:tabs>
              <w:tab w:val="right" w:leader="dot" w:pos="9016"/>
            </w:tabs>
            <w:rPr>
              <w:rFonts w:eastAsiaTheme="minorEastAsia"/>
              <w:noProof/>
              <w:lang w:eastAsia="en-AU"/>
            </w:rPr>
          </w:pPr>
          <w:hyperlink w:anchor="_Toc177630131" w:history="1">
            <w:r w:rsidR="00D24569" w:rsidRPr="00EB0F61">
              <w:rPr>
                <w:rStyle w:val="Hyperlink"/>
                <w:noProof/>
              </w:rPr>
              <w:t>6.2.    Terms of support</w:t>
            </w:r>
            <w:r w:rsidR="00D24569">
              <w:rPr>
                <w:noProof/>
                <w:webHidden/>
              </w:rPr>
              <w:tab/>
            </w:r>
            <w:r w:rsidR="00D24569">
              <w:rPr>
                <w:noProof/>
                <w:webHidden/>
              </w:rPr>
              <w:fldChar w:fldCharType="begin"/>
            </w:r>
            <w:r w:rsidR="00D24569">
              <w:rPr>
                <w:noProof/>
                <w:webHidden/>
              </w:rPr>
              <w:instrText xml:space="preserve"> PAGEREF _Toc177630131 \h </w:instrText>
            </w:r>
            <w:r w:rsidR="00D24569">
              <w:rPr>
                <w:noProof/>
                <w:webHidden/>
              </w:rPr>
            </w:r>
            <w:r w:rsidR="00D24569">
              <w:rPr>
                <w:noProof/>
                <w:webHidden/>
              </w:rPr>
              <w:fldChar w:fldCharType="separate"/>
            </w:r>
            <w:r>
              <w:rPr>
                <w:noProof/>
                <w:webHidden/>
              </w:rPr>
              <w:t>8</w:t>
            </w:r>
            <w:r w:rsidR="00D24569">
              <w:rPr>
                <w:noProof/>
                <w:webHidden/>
              </w:rPr>
              <w:fldChar w:fldCharType="end"/>
            </w:r>
          </w:hyperlink>
        </w:p>
        <w:p w14:paraId="3D74E56D" w14:textId="7997E366" w:rsidR="00D24569" w:rsidRDefault="009408BD">
          <w:pPr>
            <w:pStyle w:val="TOC1"/>
            <w:tabs>
              <w:tab w:val="right" w:leader="dot" w:pos="9016"/>
            </w:tabs>
            <w:rPr>
              <w:rFonts w:eastAsiaTheme="minorEastAsia"/>
              <w:noProof/>
              <w:lang w:eastAsia="en-AU"/>
            </w:rPr>
          </w:pPr>
          <w:hyperlink w:anchor="_Toc177630132" w:history="1">
            <w:r w:rsidR="00D24569" w:rsidRPr="00EB0F61">
              <w:rPr>
                <w:rStyle w:val="Hyperlink"/>
                <w:rFonts w:ascii="Trebuchet MS" w:eastAsia="Trebuchet MS" w:hAnsi="Trebuchet MS" w:cs="Trebuchet MS"/>
                <w:noProof/>
              </w:rPr>
              <w:t>7. Contact</w:t>
            </w:r>
            <w:r w:rsidR="00D24569">
              <w:rPr>
                <w:noProof/>
                <w:webHidden/>
              </w:rPr>
              <w:tab/>
            </w:r>
            <w:r w:rsidR="00D24569">
              <w:rPr>
                <w:noProof/>
                <w:webHidden/>
              </w:rPr>
              <w:fldChar w:fldCharType="begin"/>
            </w:r>
            <w:r w:rsidR="00D24569">
              <w:rPr>
                <w:noProof/>
                <w:webHidden/>
              </w:rPr>
              <w:instrText xml:space="preserve"> PAGEREF _Toc177630132 \h </w:instrText>
            </w:r>
            <w:r w:rsidR="00D24569">
              <w:rPr>
                <w:noProof/>
                <w:webHidden/>
              </w:rPr>
            </w:r>
            <w:r w:rsidR="00D24569">
              <w:rPr>
                <w:noProof/>
                <w:webHidden/>
              </w:rPr>
              <w:fldChar w:fldCharType="separate"/>
            </w:r>
            <w:r>
              <w:rPr>
                <w:noProof/>
                <w:webHidden/>
              </w:rPr>
              <w:t>8</w:t>
            </w:r>
            <w:r w:rsidR="00D24569">
              <w:rPr>
                <w:noProof/>
                <w:webHidden/>
              </w:rPr>
              <w:fldChar w:fldCharType="end"/>
            </w:r>
          </w:hyperlink>
        </w:p>
        <w:p w14:paraId="7D6118C8" w14:textId="48926CBA" w:rsidR="004C173D" w:rsidRDefault="00A33F79" w:rsidP="05A0061E">
          <w:pPr>
            <w:pStyle w:val="TOC1"/>
            <w:tabs>
              <w:tab w:val="right" w:leader="dot" w:pos="9015"/>
            </w:tabs>
            <w:rPr>
              <w:rStyle w:val="Hyperlink"/>
              <w:rFonts w:ascii="Trebuchet MS" w:eastAsia="Trebuchet MS" w:hAnsi="Trebuchet MS" w:cs="Trebuchet MS"/>
              <w:noProof/>
              <w:lang w:eastAsia="en-AU"/>
            </w:rPr>
          </w:pPr>
          <w:r>
            <w:fldChar w:fldCharType="end"/>
          </w:r>
        </w:p>
      </w:sdtContent>
    </w:sdt>
    <w:p w14:paraId="7D6118C9" w14:textId="77777777" w:rsidR="3091D49F" w:rsidRPr="006F5F78" w:rsidRDefault="3091D49F" w:rsidP="006F5F78">
      <w:pPr>
        <w:pStyle w:val="TOC1"/>
        <w:tabs>
          <w:tab w:val="right" w:leader="dot" w:pos="9015"/>
        </w:tabs>
        <w:rPr>
          <w:rStyle w:val="Hyperlink"/>
          <w:rFonts w:ascii="Trebuchet MS" w:eastAsia="Trebuchet MS" w:hAnsi="Trebuchet MS" w:cs="Trebuchet MS"/>
          <w:sz w:val="24"/>
          <w:szCs w:val="24"/>
        </w:rPr>
      </w:pPr>
    </w:p>
    <w:p w14:paraId="7D6118CA" w14:textId="77777777" w:rsidR="3091D49F" w:rsidRPr="006F5F78" w:rsidRDefault="3091D49F" w:rsidP="05A0061E">
      <w:pPr>
        <w:pStyle w:val="NormalWeb"/>
        <w:spacing w:before="0" w:beforeAutospacing="0" w:after="0" w:afterAutospacing="0"/>
        <w:rPr>
          <w:rFonts w:ascii="Trebuchet MS" w:eastAsia="Trebuchet MS" w:hAnsi="Trebuchet MS" w:cs="Trebuchet MS"/>
        </w:rPr>
      </w:pPr>
    </w:p>
    <w:p w14:paraId="7D6118CB" w14:textId="77777777" w:rsidR="3091D49F" w:rsidRPr="006F5F78" w:rsidRDefault="00A33F79" w:rsidP="3091D49F">
      <w:pPr>
        <w:rPr>
          <w:rFonts w:ascii="Trebuchet MS" w:eastAsia="Trebuchet MS" w:hAnsi="Trebuchet MS" w:cs="Trebuchet MS"/>
          <w:sz w:val="24"/>
          <w:szCs w:val="24"/>
        </w:rPr>
      </w:pPr>
      <w:r w:rsidRPr="05A0061E">
        <w:rPr>
          <w:rFonts w:ascii="Trebuchet MS" w:eastAsia="Trebuchet MS" w:hAnsi="Trebuchet MS" w:cs="Trebuchet MS"/>
          <w:sz w:val="24"/>
          <w:szCs w:val="24"/>
        </w:rPr>
        <w:br w:type="page"/>
      </w:r>
    </w:p>
    <w:p w14:paraId="7D6118CC" w14:textId="77777777" w:rsidR="0C1CF547" w:rsidRDefault="00A33F79" w:rsidP="3091D49F">
      <w:pPr>
        <w:pStyle w:val="Heading1"/>
        <w:rPr>
          <w:rFonts w:ascii="Trebuchet MS" w:eastAsia="Trebuchet MS" w:hAnsi="Trebuchet MS" w:cs="Trebuchet MS"/>
        </w:rPr>
      </w:pPr>
      <w:bookmarkStart w:id="0" w:name="_Toc177630113"/>
      <w:r w:rsidRPr="05A0061E">
        <w:rPr>
          <w:rFonts w:ascii="Trebuchet MS" w:eastAsia="Trebuchet MS" w:hAnsi="Trebuchet MS" w:cs="Trebuchet MS"/>
        </w:rPr>
        <w:lastRenderedPageBreak/>
        <w:t>1.  About this funding program</w:t>
      </w:r>
      <w:bookmarkEnd w:id="0"/>
    </w:p>
    <w:p w14:paraId="7D6118CD" w14:textId="77777777" w:rsidR="3091D49F" w:rsidRDefault="3091D49F" w:rsidP="05A0061E">
      <w:pPr>
        <w:rPr>
          <w:rFonts w:ascii="Trebuchet MS" w:eastAsia="Trebuchet MS" w:hAnsi="Trebuchet MS" w:cs="Trebuchet MS"/>
        </w:rPr>
      </w:pPr>
    </w:p>
    <w:p w14:paraId="7D6118CE" w14:textId="77777777" w:rsidR="49A71312" w:rsidRDefault="00A33F79" w:rsidP="05A0061E">
      <w:pPr>
        <w:pStyle w:val="Heading2"/>
      </w:pPr>
      <w:bookmarkStart w:id="1" w:name="_Toc177630114"/>
      <w:r w:rsidRPr="05A0061E">
        <w:t>1.1. Overview</w:t>
      </w:r>
      <w:bookmarkEnd w:id="1"/>
    </w:p>
    <w:p w14:paraId="7D6118CF" w14:textId="77777777" w:rsidR="00121A63" w:rsidRPr="00121A63" w:rsidRDefault="00A33F79" w:rsidP="00121A63">
      <w:pPr>
        <w:pStyle w:val="NormalWeb"/>
        <w:spacing w:after="0"/>
        <w:rPr>
          <w:rFonts w:ascii="Trebuchet MS" w:eastAsia="Trebuchet MS" w:hAnsi="Trebuchet MS" w:cs="Trebuchet MS"/>
        </w:rPr>
      </w:pPr>
      <w:r w:rsidRPr="05A0061E">
        <w:rPr>
          <w:rFonts w:ascii="Trebuchet MS" w:eastAsia="Trebuchet MS" w:hAnsi="Trebuchet MS" w:cs="Trebuchet MS"/>
        </w:rPr>
        <w:t>Screen Australia and the Australian Children’s Television Foundation (ACTF) share a vision of delivering high-quality Australian content to children across all platforms they engage with.</w:t>
      </w:r>
    </w:p>
    <w:p w14:paraId="7D6118D0" w14:textId="3C420D30" w:rsidR="00043692" w:rsidRDefault="00A33F79" w:rsidP="00121A63">
      <w:pPr>
        <w:pStyle w:val="NormalWeb"/>
        <w:spacing w:after="0"/>
        <w:rPr>
          <w:rFonts w:ascii="Trebuchet MS" w:eastAsia="Trebuchet MS" w:hAnsi="Trebuchet MS" w:cs="Trebuchet MS"/>
        </w:rPr>
      </w:pPr>
      <w:r w:rsidRPr="05A0061E">
        <w:rPr>
          <w:rFonts w:ascii="Trebuchet MS" w:eastAsia="Trebuchet MS" w:hAnsi="Trebuchet MS" w:cs="Trebuchet MS"/>
        </w:rPr>
        <w:t>The Screen Australia x ACTF Kids IP Incubator aims to empower established and emerging creators to experiment with creative tools, formats, and business models on platforms like YouTube and FAST.</w:t>
      </w:r>
    </w:p>
    <w:p w14:paraId="7D6118D1" w14:textId="77777777" w:rsidR="00121A63" w:rsidRPr="00121A63" w:rsidRDefault="00A33F79" w:rsidP="00121A63">
      <w:pPr>
        <w:pStyle w:val="NormalWeb"/>
        <w:spacing w:after="0"/>
        <w:rPr>
          <w:rFonts w:ascii="Trebuchet MS" w:eastAsia="Trebuchet MS" w:hAnsi="Trebuchet MS" w:cs="Trebuchet MS"/>
        </w:rPr>
      </w:pPr>
      <w:r>
        <w:rPr>
          <w:rFonts w:ascii="Trebuchet MS" w:eastAsia="Trebuchet MS" w:hAnsi="Trebuchet MS" w:cs="Trebuchet MS"/>
        </w:rPr>
        <w:t>T</w:t>
      </w:r>
      <w:r w:rsidRPr="00121A63">
        <w:rPr>
          <w:rFonts w:ascii="Trebuchet MS" w:eastAsia="Trebuchet MS" w:hAnsi="Trebuchet MS" w:cs="Trebuchet MS"/>
        </w:rPr>
        <w:t>his initiative seeks to equip content creators with the tools and knowledge to succeed in these diverse environments. It offers teams the opportunity to learn, research, and explore IP and formats in a collaborative</w:t>
      </w:r>
      <w:r w:rsidR="00D647CD">
        <w:rPr>
          <w:rFonts w:ascii="Trebuchet MS" w:eastAsia="Trebuchet MS" w:hAnsi="Trebuchet MS" w:cs="Trebuchet MS"/>
        </w:rPr>
        <w:t xml:space="preserve"> and</w:t>
      </w:r>
      <w:r w:rsidRPr="00121A63">
        <w:rPr>
          <w:rFonts w:ascii="Trebuchet MS" w:eastAsia="Trebuchet MS" w:hAnsi="Trebuchet MS" w:cs="Trebuchet MS"/>
        </w:rPr>
        <w:t xml:space="preserve"> experimental setting.</w:t>
      </w:r>
    </w:p>
    <w:p w14:paraId="7D6118D2" w14:textId="77777777" w:rsidR="00121A63" w:rsidRPr="00121A63" w:rsidRDefault="00A33F79" w:rsidP="00121A63">
      <w:pPr>
        <w:pStyle w:val="NormalWeb"/>
        <w:spacing w:after="0"/>
        <w:rPr>
          <w:rFonts w:ascii="Trebuchet MS" w:eastAsia="Trebuchet MS" w:hAnsi="Trebuchet MS" w:cs="Trebuchet MS"/>
          <w:b/>
          <w:bCs/>
        </w:rPr>
      </w:pPr>
      <w:r w:rsidRPr="05A0061E">
        <w:rPr>
          <w:rFonts w:ascii="Trebuchet MS" w:eastAsia="Trebuchet MS" w:hAnsi="Trebuchet MS" w:cs="Trebuchet MS"/>
          <w:b/>
          <w:bCs/>
        </w:rPr>
        <w:t>Key objectives include:</w:t>
      </w:r>
    </w:p>
    <w:p w14:paraId="7D6118D3" w14:textId="77777777" w:rsidR="00121A63" w:rsidRPr="00121A63" w:rsidRDefault="00A33F79" w:rsidP="00121A63">
      <w:pPr>
        <w:pStyle w:val="NormalWeb"/>
        <w:numPr>
          <w:ilvl w:val="0"/>
          <w:numId w:val="17"/>
        </w:numPr>
        <w:spacing w:after="0"/>
        <w:rPr>
          <w:rFonts w:ascii="Trebuchet MS" w:eastAsia="Trebuchet MS" w:hAnsi="Trebuchet MS" w:cs="Trebuchet MS"/>
        </w:rPr>
      </w:pPr>
      <w:r w:rsidRPr="05A0061E">
        <w:rPr>
          <w:rFonts w:ascii="Trebuchet MS" w:eastAsia="Trebuchet MS" w:hAnsi="Trebuchet MS" w:cs="Trebuchet MS"/>
        </w:rPr>
        <w:t xml:space="preserve">Supporting innovative business strategies for children’s content creators that drive growth, sustainability, and success </w:t>
      </w:r>
      <w:r w:rsidR="00043692">
        <w:rPr>
          <w:rFonts w:ascii="Trebuchet MS" w:eastAsia="Trebuchet MS" w:hAnsi="Trebuchet MS" w:cs="Trebuchet MS"/>
        </w:rPr>
        <w:t xml:space="preserve">with audiences </w:t>
      </w:r>
      <w:r w:rsidRPr="05A0061E">
        <w:rPr>
          <w:rFonts w:ascii="Trebuchet MS" w:eastAsia="Trebuchet MS" w:hAnsi="Trebuchet MS" w:cs="Trebuchet MS"/>
        </w:rPr>
        <w:t>online and on non-traditional platforms.</w:t>
      </w:r>
      <w:r>
        <w:br/>
      </w:r>
    </w:p>
    <w:p w14:paraId="7D6118D4" w14:textId="77777777" w:rsidR="00121A63" w:rsidRPr="00AD4622" w:rsidRDefault="00A33F79" w:rsidP="00AD4622">
      <w:pPr>
        <w:pStyle w:val="NormalWeb"/>
        <w:numPr>
          <w:ilvl w:val="0"/>
          <w:numId w:val="17"/>
        </w:numPr>
        <w:spacing w:after="0"/>
        <w:rPr>
          <w:rFonts w:ascii="Trebuchet MS" w:eastAsia="Trebuchet MS" w:hAnsi="Trebuchet MS" w:cs="Trebuchet MS"/>
        </w:rPr>
      </w:pPr>
      <w:r w:rsidRPr="05A0061E">
        <w:rPr>
          <w:rFonts w:ascii="Trebuchet MS" w:eastAsia="Trebuchet MS" w:hAnsi="Trebuchet MS" w:cs="Trebuchet MS"/>
        </w:rPr>
        <w:t>Promoting the development of sustainable IP while fostering children's screen culture and future skills.</w:t>
      </w:r>
      <w:r>
        <w:br/>
      </w:r>
    </w:p>
    <w:p w14:paraId="7D6118D5" w14:textId="77777777" w:rsidR="5B287D81" w:rsidRPr="005E4178" w:rsidRDefault="00A33F79" w:rsidP="005E4178">
      <w:pPr>
        <w:pStyle w:val="NormalWeb"/>
        <w:numPr>
          <w:ilvl w:val="0"/>
          <w:numId w:val="17"/>
        </w:numPr>
        <w:spacing w:after="0"/>
        <w:rPr>
          <w:rFonts w:ascii="Trebuchet MS" w:eastAsia="Trebuchet MS" w:hAnsi="Trebuchet MS" w:cs="Trebuchet MS"/>
        </w:rPr>
      </w:pPr>
      <w:r w:rsidRPr="05A0061E">
        <w:rPr>
          <w:rFonts w:ascii="Trebuchet MS" w:eastAsia="Trebuchet MS" w:hAnsi="Trebuchet MS" w:cs="Trebuchet MS"/>
        </w:rPr>
        <w:t>Enhancing diverse business opportunities and commercial benefits in the Australian children’s screen industry, considering equity, platform, format, and geography.</w:t>
      </w:r>
    </w:p>
    <w:p w14:paraId="7D6118D6" w14:textId="019FC8B7" w:rsidR="3091D49F" w:rsidRPr="006F5F78" w:rsidRDefault="00A33F79" w:rsidP="006F5F78">
      <w:pPr>
        <w:pStyle w:val="NormalWeb"/>
        <w:spacing w:after="0"/>
        <w:rPr>
          <w:rFonts w:ascii="Trebuchet MS" w:eastAsia="Trebuchet MS" w:hAnsi="Trebuchet MS" w:cs="Trebuchet MS"/>
          <w:b/>
          <w:bCs/>
        </w:rPr>
      </w:pPr>
      <w:r w:rsidRPr="05A0061E">
        <w:rPr>
          <w:rFonts w:ascii="Trebuchet MS" w:eastAsia="Trebuchet MS" w:hAnsi="Trebuchet MS" w:cs="Trebuchet MS"/>
          <w:b/>
          <w:bCs/>
        </w:rPr>
        <w:t xml:space="preserve">This initiative is aimed at content for </w:t>
      </w:r>
      <w:r w:rsidRPr="05A0061E">
        <w:rPr>
          <w:rFonts w:ascii="Trebuchet MS" w:eastAsia="Trebuchet MS" w:hAnsi="Trebuchet MS" w:cs="Trebuchet MS"/>
          <w:b/>
          <w:bCs/>
          <w:u w:val="single"/>
        </w:rPr>
        <w:t>children aged up to 11 years old.</w:t>
      </w:r>
      <w:r w:rsidR="00E5557B">
        <w:rPr>
          <w:rFonts w:ascii="Trebuchet MS" w:eastAsia="Trebuchet MS" w:hAnsi="Trebuchet MS" w:cs="Trebuchet MS"/>
          <w:b/>
          <w:bCs/>
          <w:u w:val="single"/>
        </w:rPr>
        <w:t xml:space="preserve"> </w:t>
      </w:r>
      <w:r w:rsidR="007174C0">
        <w:br/>
      </w:r>
    </w:p>
    <w:p w14:paraId="7D6118D7" w14:textId="77777777" w:rsidR="3091D49F" w:rsidRPr="006F5F78" w:rsidRDefault="00A33F79" w:rsidP="05A0061E">
      <w:pPr>
        <w:pStyle w:val="Heading2"/>
        <w:rPr>
          <w:b w:val="0"/>
          <w:bCs w:val="0"/>
          <w:color w:val="000000" w:themeColor="text1"/>
        </w:rPr>
      </w:pPr>
      <w:bookmarkStart w:id="2" w:name="_Toc177630115"/>
      <w:r w:rsidRPr="05A0061E">
        <w:t>1.2. Available Support</w:t>
      </w:r>
      <w:bookmarkEnd w:id="2"/>
      <w:r>
        <w:br/>
      </w:r>
    </w:p>
    <w:p w14:paraId="7D6118D8" w14:textId="77777777" w:rsidR="3091D49F" w:rsidRPr="006F5F78" w:rsidRDefault="00A33F79" w:rsidP="05A0061E">
      <w:pPr>
        <w:pStyle w:val="Heading3"/>
      </w:pPr>
      <w:bookmarkStart w:id="3" w:name="_Toc177630116"/>
      <w:r w:rsidRPr="05A0061E">
        <w:t>1</w:t>
      </w:r>
      <w:r w:rsidR="3F1407A1" w:rsidRPr="05A0061E">
        <w:t>.</w:t>
      </w:r>
      <w:r w:rsidRPr="05A0061E">
        <w:t>2</w:t>
      </w:r>
      <w:r w:rsidR="3F1407A1" w:rsidRPr="05A0061E">
        <w:t>.</w:t>
      </w:r>
      <w:r w:rsidR="77EC1B6B" w:rsidRPr="05A0061E">
        <w:t>1.</w:t>
      </w:r>
      <w:r w:rsidR="3F1407A1" w:rsidRPr="05A0061E">
        <w:t xml:space="preserve"> Workshops &amp; Modules</w:t>
      </w:r>
      <w:bookmarkEnd w:id="3"/>
    </w:p>
    <w:p w14:paraId="7D6118D9" w14:textId="77777777" w:rsidR="3F1407A1" w:rsidRDefault="00A33F79" w:rsidP="006F5F78">
      <w:pPr>
        <w:pStyle w:val="NormalWeb"/>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 xml:space="preserve">In partnership, Screen Australia and ACTF will support up to 8 teams with </w:t>
      </w:r>
      <w:r w:rsidR="00F47DBD">
        <w:rPr>
          <w:rFonts w:ascii="Trebuchet MS" w:eastAsia="Trebuchet MS" w:hAnsi="Trebuchet MS" w:cs="Trebuchet MS"/>
          <w:color w:val="000000" w:themeColor="text1"/>
        </w:rPr>
        <w:t xml:space="preserve">content </w:t>
      </w:r>
      <w:r w:rsidRPr="05A0061E">
        <w:rPr>
          <w:rFonts w:ascii="Trebuchet MS" w:eastAsia="Trebuchet MS" w:hAnsi="Trebuchet MS" w:cs="Trebuchet MS"/>
          <w:color w:val="000000" w:themeColor="text1"/>
        </w:rPr>
        <w:t>ideas to explore unique pathways to reach children’s audiences. The initiative will include a bespoke program of webinars and masterclasses with key international content strategists, analysts and marketplace experts, collaborative workshops as well as individualised 1:1 mentorship.</w:t>
      </w:r>
      <w:r>
        <w:br/>
      </w:r>
      <w:r w:rsidR="007174C0">
        <w:br/>
      </w:r>
      <w:r>
        <w:br/>
      </w:r>
      <w:r w:rsidRPr="05A0061E">
        <w:rPr>
          <w:rFonts w:ascii="Trebuchet MS" w:eastAsia="Trebuchet MS" w:hAnsi="Trebuchet MS" w:cs="Trebuchet MS"/>
          <w:b/>
          <w:bCs/>
          <w:color w:val="000000" w:themeColor="text1"/>
        </w:rPr>
        <w:t>Successful applicants will enter a three-month program:</w:t>
      </w:r>
    </w:p>
    <w:p w14:paraId="7D6118DA" w14:textId="77777777" w:rsidR="3F1407A1" w:rsidRPr="00E442A7" w:rsidRDefault="00A33F79" w:rsidP="00E442A7">
      <w:pPr>
        <w:pStyle w:val="NormalWeb"/>
        <w:numPr>
          <w:ilvl w:val="0"/>
          <w:numId w:val="5"/>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 xml:space="preserve">Workshop: </w:t>
      </w:r>
      <w:r w:rsidR="00043692">
        <w:rPr>
          <w:rFonts w:ascii="Trebuchet MS" w:eastAsia="Trebuchet MS" w:hAnsi="Trebuchet MS" w:cs="Trebuchet MS"/>
          <w:color w:val="000000" w:themeColor="text1"/>
        </w:rPr>
        <w:t>An</w:t>
      </w:r>
      <w:r w:rsidR="00043692" w:rsidRPr="05A0061E">
        <w:rPr>
          <w:rFonts w:ascii="Trebuchet MS" w:eastAsia="Trebuchet MS" w:hAnsi="Trebuchet MS" w:cs="Trebuchet MS"/>
          <w:color w:val="000000" w:themeColor="text1"/>
        </w:rPr>
        <w:t xml:space="preserve"> </w:t>
      </w:r>
      <w:r w:rsidRPr="05A0061E">
        <w:rPr>
          <w:rFonts w:ascii="Trebuchet MS" w:eastAsia="Trebuchet MS" w:hAnsi="Trebuchet MS" w:cs="Trebuchet MS"/>
          <w:color w:val="000000" w:themeColor="text1"/>
        </w:rPr>
        <w:t>in-person workshop for 2 people per team</w:t>
      </w:r>
      <w:r w:rsidR="00E442A7" w:rsidRPr="05A0061E">
        <w:rPr>
          <w:rFonts w:ascii="Trebuchet MS" w:eastAsia="Trebuchet MS" w:hAnsi="Trebuchet MS" w:cs="Trebuchet MS"/>
          <w:color w:val="000000" w:themeColor="text1"/>
        </w:rPr>
        <w:t xml:space="preserve">. </w:t>
      </w:r>
      <w:r w:rsidR="00262644">
        <w:rPr>
          <w:rFonts w:ascii="Trebuchet MS" w:eastAsia="Trebuchet MS" w:hAnsi="Trebuchet MS" w:cs="Trebuchet MS"/>
          <w:color w:val="000000" w:themeColor="text1"/>
        </w:rPr>
        <w:t>Domestic t</w:t>
      </w:r>
      <w:r w:rsidR="00E442A7" w:rsidRPr="05A0061E">
        <w:rPr>
          <w:rFonts w:ascii="Trebuchet MS" w:eastAsia="Trebuchet MS" w:hAnsi="Trebuchet MS" w:cs="Trebuchet MS"/>
          <w:color w:val="000000" w:themeColor="text1"/>
        </w:rPr>
        <w:t xml:space="preserve">ravel, accommodation, and per diems will be made available to those teams </w:t>
      </w:r>
      <w:r w:rsidR="00E442A7" w:rsidRPr="05A0061E">
        <w:rPr>
          <w:rFonts w:ascii="Trebuchet MS" w:eastAsia="Trebuchet MS" w:hAnsi="Trebuchet MS" w:cs="Trebuchet MS"/>
          <w:color w:val="000000" w:themeColor="text1"/>
        </w:rPr>
        <w:lastRenderedPageBreak/>
        <w:t>selected</w:t>
      </w:r>
      <w:r w:rsidR="00262644">
        <w:rPr>
          <w:rFonts w:ascii="Trebuchet MS" w:eastAsia="Trebuchet MS" w:hAnsi="Trebuchet MS" w:cs="Trebuchet MS"/>
          <w:color w:val="000000" w:themeColor="text1"/>
        </w:rPr>
        <w:t xml:space="preserve"> who are based outside the greater Melbourne area</w:t>
      </w:r>
      <w:r w:rsidR="00E442A7" w:rsidRPr="05A0061E">
        <w:rPr>
          <w:rFonts w:ascii="Trebuchet MS" w:eastAsia="Trebuchet MS" w:hAnsi="Trebuchet MS" w:cs="Trebuchet MS"/>
          <w:color w:val="000000" w:themeColor="text1"/>
        </w:rPr>
        <w:t>. Should you require further assistance for carers</w:t>
      </w:r>
      <w:r w:rsidR="00043692">
        <w:rPr>
          <w:rFonts w:ascii="Trebuchet MS" w:eastAsia="Trebuchet MS" w:hAnsi="Trebuchet MS" w:cs="Trebuchet MS"/>
          <w:color w:val="000000" w:themeColor="text1"/>
        </w:rPr>
        <w:t>’</w:t>
      </w:r>
      <w:r w:rsidR="00E442A7" w:rsidRPr="05A0061E">
        <w:rPr>
          <w:rFonts w:ascii="Trebuchet MS" w:eastAsia="Trebuchet MS" w:hAnsi="Trebuchet MS" w:cs="Trebuchet MS"/>
          <w:color w:val="000000" w:themeColor="text1"/>
        </w:rPr>
        <w:t xml:space="preserve"> costs, to enable you to attend the workshop, this </w:t>
      </w:r>
      <w:r w:rsidR="00262644">
        <w:rPr>
          <w:rFonts w:ascii="Trebuchet MS" w:eastAsia="Trebuchet MS" w:hAnsi="Trebuchet MS" w:cs="Trebuchet MS"/>
          <w:color w:val="000000" w:themeColor="text1"/>
        </w:rPr>
        <w:t>may</w:t>
      </w:r>
      <w:r w:rsidR="00262644" w:rsidRPr="05A0061E">
        <w:rPr>
          <w:rFonts w:ascii="Trebuchet MS" w:eastAsia="Trebuchet MS" w:hAnsi="Trebuchet MS" w:cs="Trebuchet MS"/>
          <w:color w:val="000000" w:themeColor="text1"/>
        </w:rPr>
        <w:t xml:space="preserve"> </w:t>
      </w:r>
      <w:r w:rsidR="00E442A7" w:rsidRPr="05A0061E">
        <w:rPr>
          <w:rFonts w:ascii="Trebuchet MS" w:eastAsia="Trebuchet MS" w:hAnsi="Trebuchet MS" w:cs="Trebuchet MS"/>
          <w:color w:val="000000" w:themeColor="text1"/>
        </w:rPr>
        <w:t>also be arranged.</w:t>
      </w:r>
      <w:r w:rsidRPr="05A0061E">
        <w:rPr>
          <w:rFonts w:ascii="Trebuchet MS" w:eastAsia="Trebuchet MS" w:hAnsi="Trebuchet MS" w:cs="Trebuchet MS"/>
          <w:color w:val="000000" w:themeColor="text1"/>
        </w:rPr>
        <w:t xml:space="preserve"> </w:t>
      </w:r>
      <w:r>
        <w:br/>
      </w:r>
      <w:r>
        <w:br/>
      </w:r>
      <w:r w:rsidRPr="05A0061E">
        <w:rPr>
          <w:rFonts w:ascii="Trebuchet MS" w:eastAsia="Trebuchet MS" w:hAnsi="Trebuchet MS" w:cs="Trebuchet MS"/>
          <w:color w:val="000000" w:themeColor="text1"/>
        </w:rPr>
        <w:t>Th</w:t>
      </w:r>
      <w:r w:rsidR="00E442A7" w:rsidRPr="05A0061E">
        <w:rPr>
          <w:rFonts w:ascii="Trebuchet MS" w:eastAsia="Trebuchet MS" w:hAnsi="Trebuchet MS" w:cs="Trebuchet MS"/>
          <w:color w:val="000000" w:themeColor="text1"/>
        </w:rPr>
        <w:t>e workshop</w:t>
      </w:r>
      <w:r w:rsidRPr="05A0061E">
        <w:rPr>
          <w:rFonts w:ascii="Trebuchet MS" w:eastAsia="Trebuchet MS" w:hAnsi="Trebuchet MS" w:cs="Trebuchet MS"/>
          <w:color w:val="000000" w:themeColor="text1"/>
        </w:rPr>
        <w:t xml:space="preserve"> will be held at the ACTF offices in Melbourne for 3 days, and will involve masterclasses, individualised mentorship, story consultation, creative feedback and professional development support from</w:t>
      </w:r>
      <w:r w:rsidR="006F5F78" w:rsidRPr="05A0061E">
        <w:rPr>
          <w:rFonts w:ascii="Trebuchet MS" w:eastAsia="Trebuchet MS" w:hAnsi="Trebuchet MS" w:cs="Trebuchet MS"/>
          <w:color w:val="000000" w:themeColor="text1"/>
        </w:rPr>
        <w:t xml:space="preserve"> </w:t>
      </w:r>
      <w:r w:rsidRPr="05A0061E">
        <w:rPr>
          <w:rFonts w:ascii="Trebuchet MS" w:eastAsia="Trebuchet MS" w:hAnsi="Trebuchet MS" w:cs="Trebuchet MS"/>
          <w:color w:val="000000" w:themeColor="text1"/>
        </w:rPr>
        <w:t>executives, consultants/analysts and top industry mentors.</w:t>
      </w:r>
      <w:r>
        <w:br/>
      </w:r>
    </w:p>
    <w:p w14:paraId="7D6118DB" w14:textId="77777777" w:rsidR="3F1407A1" w:rsidRDefault="00A33F79" w:rsidP="3091D49F">
      <w:pPr>
        <w:pStyle w:val="NormalWeb"/>
        <w:numPr>
          <w:ilvl w:val="0"/>
          <w:numId w:val="5"/>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Modules:</w:t>
      </w:r>
      <w:r w:rsidRPr="05A0061E">
        <w:rPr>
          <w:rFonts w:ascii="Trebuchet MS" w:eastAsia="Trebuchet MS" w:hAnsi="Trebuchet MS" w:cs="Trebuchet MS"/>
          <w:color w:val="000000" w:themeColor="text1"/>
        </w:rPr>
        <w:t xml:space="preserve"> The teams will then embark on a series of fortnightly modules, which will run online from March 2025 to May 2025, that will provide practical creative pathways and foster exciting collaborations for a new approach to online content for Australian children’s content creators.</w:t>
      </w:r>
      <w:r>
        <w:br/>
      </w:r>
    </w:p>
    <w:p w14:paraId="7D6118DC" w14:textId="77777777" w:rsidR="3F1407A1" w:rsidRDefault="00A33F79" w:rsidP="3091D49F">
      <w:pPr>
        <w:pStyle w:val="NormalWeb"/>
        <w:spacing w:after="0"/>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 xml:space="preserve">While this phase of workshops and modules is designed to foster a sense of community and accelerate growth via networking and peer-to-peer learning, we will ensure that there are opportunities for all levels of creators to engage. </w:t>
      </w:r>
      <w:r>
        <w:br/>
      </w:r>
      <w:r>
        <w:br/>
      </w:r>
      <w:r w:rsidRPr="05A0061E">
        <w:rPr>
          <w:rFonts w:ascii="Trebuchet MS" w:eastAsia="Trebuchet MS" w:hAnsi="Trebuchet MS" w:cs="Trebuchet MS"/>
          <w:color w:val="000000" w:themeColor="text1"/>
        </w:rPr>
        <w:t>The content will be delivered in tracks that cater to the needs of the creator/creative teams</w:t>
      </w:r>
      <w:r w:rsidR="00F47DBD">
        <w:rPr>
          <w:rFonts w:ascii="Trebuchet MS" w:eastAsia="Trebuchet MS" w:hAnsi="Trebuchet MS" w:cs="Trebuchet MS"/>
          <w:color w:val="000000" w:themeColor="text1"/>
        </w:rPr>
        <w:t>.</w:t>
      </w:r>
      <w:r w:rsidRPr="05A0061E">
        <w:rPr>
          <w:rFonts w:ascii="Trebuchet MS" w:eastAsia="Trebuchet MS" w:hAnsi="Trebuchet MS" w:cs="Trebuchet MS"/>
          <w:color w:val="000000" w:themeColor="text1"/>
        </w:rPr>
        <w:t xml:space="preserve"> </w:t>
      </w:r>
    </w:p>
    <w:p w14:paraId="7D6118DD" w14:textId="77777777" w:rsidR="3091D49F" w:rsidRDefault="00A33F79" w:rsidP="05A0061E">
      <w:pPr>
        <w:pStyle w:val="Heading3"/>
      </w:pPr>
      <w:bookmarkStart w:id="4" w:name="_Toc177630117"/>
      <w:r w:rsidRPr="05A0061E">
        <w:t>1</w:t>
      </w:r>
      <w:r w:rsidR="3F1407A1" w:rsidRPr="05A0061E">
        <w:t>.2.</w:t>
      </w:r>
      <w:r w:rsidR="3305A7A1" w:rsidRPr="05A0061E">
        <w:t>2</w:t>
      </w:r>
      <w:r w:rsidR="3F1407A1" w:rsidRPr="05A0061E">
        <w:t xml:space="preserve"> Funding</w:t>
      </w:r>
      <w:bookmarkEnd w:id="4"/>
    </w:p>
    <w:p w14:paraId="7D6118DE" w14:textId="77777777" w:rsidR="3091D49F" w:rsidRPr="00E442A7" w:rsidRDefault="00A33F79" w:rsidP="3091D49F">
      <w:pPr>
        <w:pStyle w:val="NormalWeb"/>
        <w:spacing w:after="0"/>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This phase and funding will be dependent on engagement with the workshops and module content, as well as the incorporation of real-time development and feasibility of the distribution strategy.</w:t>
      </w:r>
    </w:p>
    <w:p w14:paraId="7D6118DF" w14:textId="77777777" w:rsidR="3F1407A1" w:rsidRPr="00642865" w:rsidRDefault="00A33F79" w:rsidP="3091D49F">
      <w:pPr>
        <w:pStyle w:val="NormalWeb"/>
        <w:rPr>
          <w:rFonts w:ascii="Trebuchet MS" w:eastAsia="Trebuchet MS" w:hAnsi="Trebuchet MS" w:cs="Trebuchet MS"/>
          <w:color w:val="000000" w:themeColor="text1"/>
        </w:rPr>
      </w:pPr>
      <w:r w:rsidRPr="00AA17B7">
        <w:rPr>
          <w:rFonts w:ascii="Trebuchet MS" w:eastAsia="Trebuchet MS" w:hAnsi="Trebuchet MS" w:cs="Trebuchet MS"/>
          <w:color w:val="000000" w:themeColor="text1"/>
        </w:rPr>
        <w:t>Teams</w:t>
      </w:r>
      <w:r w:rsidR="005F7D8B" w:rsidRPr="00AA17B7">
        <w:rPr>
          <w:rFonts w:ascii="Trebuchet MS" w:eastAsia="Trebuchet MS" w:hAnsi="Trebuchet MS" w:cs="Trebuchet MS"/>
          <w:color w:val="000000" w:themeColor="text1"/>
        </w:rPr>
        <w:t xml:space="preserve"> </w:t>
      </w:r>
      <w:r w:rsidRPr="00AA17B7">
        <w:rPr>
          <w:rFonts w:ascii="Trebuchet MS" w:eastAsia="Trebuchet MS" w:hAnsi="Trebuchet MS" w:cs="Trebuchet MS"/>
          <w:color w:val="000000" w:themeColor="text1"/>
        </w:rPr>
        <w:t>selected</w:t>
      </w:r>
      <w:r w:rsidR="001729A4" w:rsidRPr="00AA17B7">
        <w:rPr>
          <w:rFonts w:ascii="Trebuchet MS" w:eastAsia="Trebuchet MS" w:hAnsi="Trebuchet MS" w:cs="Trebuchet MS"/>
          <w:color w:val="000000" w:themeColor="text1"/>
        </w:rPr>
        <w:t xml:space="preserve"> to attend the in-person </w:t>
      </w:r>
      <w:r w:rsidR="005F7D8B" w:rsidRPr="00AA17B7">
        <w:rPr>
          <w:rFonts w:ascii="Trebuchet MS" w:eastAsia="Trebuchet MS" w:hAnsi="Trebuchet MS" w:cs="Trebuchet MS"/>
          <w:color w:val="000000" w:themeColor="text1"/>
        </w:rPr>
        <w:t>workshop</w:t>
      </w:r>
      <w:r w:rsidRPr="00AA17B7">
        <w:rPr>
          <w:rFonts w:ascii="Trebuchet MS" w:eastAsia="Trebuchet MS" w:hAnsi="Trebuchet MS" w:cs="Trebuchet MS"/>
          <w:color w:val="000000" w:themeColor="text1"/>
        </w:rPr>
        <w:t xml:space="preserve"> will receive a grant of up to $20,000 to develop their: </w:t>
      </w:r>
    </w:p>
    <w:p w14:paraId="7D6118E0" w14:textId="77777777" w:rsidR="6917A895" w:rsidRDefault="00A33F79" w:rsidP="3091D49F">
      <w:pPr>
        <w:pStyle w:val="NormalWeb"/>
        <w:numPr>
          <w:ilvl w:val="0"/>
          <w:numId w:val="11"/>
        </w:numPr>
        <w:spacing w:after="0"/>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 xml:space="preserve">Pitch </w:t>
      </w:r>
    </w:p>
    <w:p w14:paraId="7D6118E1" w14:textId="77777777" w:rsidR="3F1407A1" w:rsidRDefault="00A33F79" w:rsidP="3091D49F">
      <w:pPr>
        <w:pStyle w:val="NormalWeb"/>
        <w:numPr>
          <w:ilvl w:val="0"/>
          <w:numId w:val="11"/>
        </w:numPr>
        <w:spacing w:after="0"/>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Pitch document, and;</w:t>
      </w:r>
    </w:p>
    <w:p w14:paraId="7D6118E2" w14:textId="77777777" w:rsidR="005E4178" w:rsidRDefault="00A33F79" w:rsidP="005E4178">
      <w:pPr>
        <w:pStyle w:val="NormalWeb"/>
        <w:numPr>
          <w:ilvl w:val="0"/>
          <w:numId w:val="11"/>
        </w:numPr>
        <w:spacing w:after="0"/>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 xml:space="preserve">Distribution Strategy.     </w:t>
      </w:r>
    </w:p>
    <w:p w14:paraId="7D6118E3" w14:textId="77777777" w:rsidR="005E4178" w:rsidRPr="005E4178" w:rsidRDefault="00A33F79" w:rsidP="00AA17B7">
      <w:pPr>
        <w:pStyle w:val="NormalWeb"/>
        <w:spacing w:after="0"/>
        <w:rPr>
          <w:rFonts w:ascii="Trebuchet MS" w:eastAsia="Trebuchet MS" w:hAnsi="Trebuchet MS" w:cs="Trebuchet MS"/>
          <w:color w:val="000000" w:themeColor="text1"/>
        </w:rPr>
      </w:pPr>
      <w:r>
        <w:rPr>
          <w:rFonts w:ascii="Trebuchet MS" w:eastAsia="Trebuchet MS" w:hAnsi="Trebuchet MS" w:cs="Trebuchet MS"/>
          <w:color w:val="000000" w:themeColor="text1"/>
        </w:rPr>
        <w:t>Funding will be made available following the in-person workshop</w:t>
      </w:r>
      <w:r w:rsidR="00AD4622">
        <w:rPr>
          <w:rFonts w:ascii="Trebuchet MS" w:eastAsia="Trebuchet MS" w:hAnsi="Trebuchet MS" w:cs="Trebuchet MS"/>
          <w:color w:val="000000" w:themeColor="text1"/>
        </w:rPr>
        <w:t>, and will</w:t>
      </w:r>
      <w:r>
        <w:rPr>
          <w:rFonts w:ascii="Trebuchet MS" w:eastAsia="Trebuchet MS" w:hAnsi="Trebuchet MS" w:cs="Trebuchet MS"/>
          <w:color w:val="000000" w:themeColor="text1"/>
        </w:rPr>
        <w:t xml:space="preserve"> cover the costs of the deliverables listed</w:t>
      </w:r>
      <w:r w:rsidR="00AD4622">
        <w:rPr>
          <w:rFonts w:ascii="Trebuchet MS" w:eastAsia="Trebuchet MS" w:hAnsi="Trebuchet MS" w:cs="Trebuchet MS"/>
          <w:color w:val="000000" w:themeColor="text1"/>
        </w:rPr>
        <w:t xml:space="preserve"> above</w:t>
      </w:r>
      <w:r>
        <w:rPr>
          <w:rFonts w:ascii="Trebuchet MS" w:eastAsia="Trebuchet MS" w:hAnsi="Trebuchet MS" w:cs="Trebuchet MS"/>
          <w:color w:val="000000" w:themeColor="text1"/>
        </w:rPr>
        <w:t xml:space="preserve"> to be delivered at the pitch workshop. </w:t>
      </w:r>
      <w:r>
        <w:rPr>
          <w:rFonts w:ascii="Trebuchet MS" w:eastAsia="Trebuchet MS" w:hAnsi="Trebuchet MS" w:cs="Trebuchet MS"/>
          <w:color w:val="000000" w:themeColor="text1"/>
        </w:rPr>
        <w:br/>
      </w:r>
    </w:p>
    <w:p w14:paraId="7D6118E4" w14:textId="77777777" w:rsidR="6C52E673" w:rsidRDefault="00A33F79" w:rsidP="005F7D8B">
      <w:pPr>
        <w:pStyle w:val="Heading3"/>
      </w:pPr>
      <w:bookmarkStart w:id="5" w:name="_Toc177630118"/>
      <w:r w:rsidRPr="05A0061E">
        <w:t>1.</w:t>
      </w:r>
      <w:r w:rsidR="3F1407A1" w:rsidRPr="05A0061E">
        <w:t>2.3. Pitch event</w:t>
      </w:r>
      <w:bookmarkEnd w:id="5"/>
    </w:p>
    <w:p w14:paraId="7D6118E5" w14:textId="00ACF9A2" w:rsidR="3F1407A1" w:rsidRDefault="00A33F79" w:rsidP="5CABA3E8">
      <w:pPr>
        <w:pStyle w:val="NormalWeb"/>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 xml:space="preserve">Teams who have received funding towards pitching and distribution </w:t>
      </w:r>
      <w:r w:rsidR="00043692">
        <w:rPr>
          <w:rFonts w:ascii="Trebuchet MS" w:eastAsia="Trebuchet MS" w:hAnsi="Trebuchet MS" w:cs="Trebuchet MS"/>
          <w:color w:val="000000" w:themeColor="text1"/>
        </w:rPr>
        <w:t xml:space="preserve">strategies </w:t>
      </w:r>
      <w:r w:rsidRPr="05A0061E">
        <w:rPr>
          <w:rFonts w:ascii="Trebuchet MS" w:eastAsia="Trebuchet MS" w:hAnsi="Trebuchet MS" w:cs="Trebuchet MS"/>
          <w:color w:val="000000" w:themeColor="text1"/>
        </w:rPr>
        <w:t xml:space="preserve">will then reconvene for a two-day final workshop pitch event, working with industry experts to refine their pitch, practise their pitches amongst their peers and then hold creative meetings to </w:t>
      </w:r>
      <w:r w:rsidR="00F47DBD">
        <w:rPr>
          <w:rFonts w:ascii="Trebuchet MS" w:eastAsia="Trebuchet MS" w:hAnsi="Trebuchet MS" w:cs="Trebuchet MS"/>
          <w:color w:val="000000" w:themeColor="text1"/>
        </w:rPr>
        <w:t>present to</w:t>
      </w:r>
      <w:r w:rsidRPr="05A0061E">
        <w:rPr>
          <w:rFonts w:ascii="Trebuchet MS" w:eastAsia="Trebuchet MS" w:hAnsi="Trebuchet MS" w:cs="Trebuchet MS"/>
          <w:color w:val="000000" w:themeColor="text1"/>
        </w:rPr>
        <w:t xml:space="preserve"> representatives from Screen Australia and ACTF.</w:t>
      </w:r>
      <w:r w:rsidR="00262644">
        <w:rPr>
          <w:rFonts w:ascii="Trebuchet MS" w:eastAsia="Trebuchet MS" w:hAnsi="Trebuchet MS" w:cs="Trebuchet MS"/>
          <w:color w:val="000000" w:themeColor="text1"/>
        </w:rPr>
        <w:t xml:space="preserve"> Screen Australia and the ACTF will </w:t>
      </w:r>
      <w:r w:rsidR="00F47DBD">
        <w:rPr>
          <w:rFonts w:ascii="Trebuchet MS" w:eastAsia="Trebuchet MS" w:hAnsi="Trebuchet MS" w:cs="Trebuchet MS"/>
          <w:color w:val="000000" w:themeColor="text1"/>
        </w:rPr>
        <w:t xml:space="preserve">then </w:t>
      </w:r>
      <w:r w:rsidR="00262644">
        <w:rPr>
          <w:rFonts w:ascii="Trebuchet MS" w:eastAsia="Trebuchet MS" w:hAnsi="Trebuchet MS" w:cs="Trebuchet MS"/>
          <w:color w:val="000000" w:themeColor="text1"/>
        </w:rPr>
        <w:t xml:space="preserve">decide </w:t>
      </w:r>
      <w:r w:rsidR="00DB569B">
        <w:rPr>
          <w:rFonts w:ascii="Trebuchet MS" w:eastAsia="Trebuchet MS" w:hAnsi="Trebuchet MS" w:cs="Trebuchet MS"/>
          <w:color w:val="000000" w:themeColor="text1"/>
        </w:rPr>
        <w:t xml:space="preserve">which </w:t>
      </w:r>
      <w:r w:rsidR="00262644">
        <w:rPr>
          <w:rFonts w:ascii="Trebuchet MS" w:eastAsia="Trebuchet MS" w:hAnsi="Trebuchet MS" w:cs="Trebuchet MS"/>
          <w:color w:val="000000" w:themeColor="text1"/>
        </w:rPr>
        <w:t xml:space="preserve">projects </w:t>
      </w:r>
      <w:r w:rsidR="00DB569B">
        <w:rPr>
          <w:rFonts w:ascii="Trebuchet MS" w:eastAsia="Trebuchet MS" w:hAnsi="Trebuchet MS" w:cs="Trebuchet MS"/>
          <w:color w:val="000000" w:themeColor="text1"/>
        </w:rPr>
        <w:t xml:space="preserve">(if any) </w:t>
      </w:r>
      <w:r w:rsidR="00262644">
        <w:rPr>
          <w:rFonts w:ascii="Trebuchet MS" w:eastAsia="Trebuchet MS" w:hAnsi="Trebuchet MS" w:cs="Trebuchet MS"/>
          <w:color w:val="000000" w:themeColor="text1"/>
        </w:rPr>
        <w:t>mov</w:t>
      </w:r>
      <w:r w:rsidR="00DB569B">
        <w:rPr>
          <w:rFonts w:ascii="Trebuchet MS" w:eastAsia="Trebuchet MS" w:hAnsi="Trebuchet MS" w:cs="Trebuchet MS"/>
          <w:color w:val="000000" w:themeColor="text1"/>
        </w:rPr>
        <w:t>e</w:t>
      </w:r>
      <w:r w:rsidR="00262644">
        <w:rPr>
          <w:rFonts w:ascii="Trebuchet MS" w:eastAsia="Trebuchet MS" w:hAnsi="Trebuchet MS" w:cs="Trebuchet MS"/>
          <w:color w:val="000000" w:themeColor="text1"/>
        </w:rPr>
        <w:t xml:space="preserve"> forward with further funding.</w:t>
      </w:r>
    </w:p>
    <w:p w14:paraId="7D6118E6" w14:textId="77777777" w:rsidR="3091D49F" w:rsidRPr="00E442A7" w:rsidRDefault="00A33F79" w:rsidP="00E442A7">
      <w:pPr>
        <w:pStyle w:val="Heading1"/>
        <w:rPr>
          <w:rFonts w:ascii="Trebuchet MS" w:eastAsia="Trebuchet MS" w:hAnsi="Trebuchet MS" w:cs="Trebuchet MS"/>
          <w:b w:val="0"/>
          <w:bCs w:val="0"/>
        </w:rPr>
      </w:pPr>
      <w:bookmarkStart w:id="6" w:name="_Toc177630119"/>
      <w:r w:rsidRPr="05A0061E">
        <w:rPr>
          <w:rFonts w:ascii="Trebuchet MS" w:eastAsia="Trebuchet MS" w:hAnsi="Trebuchet MS" w:cs="Trebuchet MS"/>
        </w:rPr>
        <w:lastRenderedPageBreak/>
        <w:t>2.</w:t>
      </w:r>
      <w:r w:rsidRPr="05A0061E">
        <w:rPr>
          <w:rFonts w:ascii="Trebuchet MS" w:eastAsia="Trebuchet MS" w:hAnsi="Trebuchet MS" w:cs="Trebuchet MS"/>
          <w:b w:val="0"/>
          <w:bCs w:val="0"/>
          <w:sz w:val="14"/>
          <w:szCs w:val="14"/>
        </w:rPr>
        <w:t xml:space="preserve">  </w:t>
      </w:r>
      <w:r w:rsidRPr="05A0061E">
        <w:rPr>
          <w:rFonts w:ascii="Trebuchet MS" w:eastAsia="Trebuchet MS" w:hAnsi="Trebuchet MS" w:cs="Trebuchet MS"/>
        </w:rPr>
        <w:t>Inclusive Storytelling</w:t>
      </w:r>
      <w:bookmarkEnd w:id="6"/>
    </w:p>
    <w:p w14:paraId="7D6118E7" w14:textId="77777777" w:rsidR="3091D49F" w:rsidRPr="00CA2A7E" w:rsidRDefault="00A33F79" w:rsidP="3091D49F">
      <w:pPr>
        <w:pStyle w:val="NormalWeb"/>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For Australian screen content to effectively deliver cultural and economic benefits it must speak to, and be for, all Australians. Ultimately a diversity of ideas and a diverse workforce will grow the Australian screen industry, make it more relevant to Australian audiences and more competitive internationally.</w:t>
      </w:r>
    </w:p>
    <w:p w14:paraId="7D6118E8" w14:textId="77777777" w:rsidR="1F96CEFB" w:rsidRPr="00AA17B7" w:rsidRDefault="00A33F79" w:rsidP="00CA2A7E">
      <w:pPr>
        <w:pStyle w:val="NormalWeb"/>
        <w:rPr>
          <w:rFonts w:ascii="Trebuchet MS" w:eastAsia="Trebuchet MS" w:hAnsi="Trebuchet MS" w:cs="Trebuchet MS"/>
          <w:color w:val="000000" w:themeColor="text1"/>
        </w:rPr>
      </w:pPr>
      <w:r w:rsidRPr="05A0061E">
        <w:rPr>
          <w:rFonts w:ascii="Trebuchet MS" w:eastAsia="Trebuchet MS" w:hAnsi="Trebuchet MS" w:cs="Trebuchet MS"/>
          <w:color w:val="000000" w:themeColor="text1"/>
        </w:rPr>
        <w:t xml:space="preserve">Screen Australia is committed to building diversity, equity and inclusion into its programs and into our engagement with the community. Authentic storytelling, from and about under-represented groups is a priority for Screen Australia. </w:t>
      </w:r>
      <w:r>
        <w:br/>
      </w:r>
      <w:r w:rsidR="007174C0">
        <w:rPr>
          <w:rFonts w:ascii="Trebuchet MS" w:eastAsia="Trebuchet MS" w:hAnsi="Trebuchet MS" w:cs="Trebuchet MS"/>
          <w:color w:val="000000" w:themeColor="text1"/>
        </w:rPr>
        <w:br/>
      </w:r>
      <w:r w:rsidRPr="00AA17B7">
        <w:rPr>
          <w:rFonts w:ascii="Trebuchet MS" w:eastAsia="Trebuchet MS" w:hAnsi="Trebuchet MS" w:cs="Trebuchet MS"/>
          <w:color w:val="000000" w:themeColor="text1"/>
        </w:rPr>
        <w:t>Screen Australia therefore encourages applications from applicants from all backgrounds, cultures and experiences. In particular, the agency welcomes applications from applicants who are First Nations, d/Deaf and disabled, culturally and linguistically diverse, LGBTIQ+, regionally based, or those from other under-represented groups.</w:t>
      </w:r>
    </w:p>
    <w:p w14:paraId="7D6118E9" w14:textId="77777777" w:rsidR="3091D49F" w:rsidRPr="00CA2A7E" w:rsidRDefault="00A33F79" w:rsidP="05A0061E">
      <w:pPr>
        <w:pStyle w:val="Heading1"/>
        <w:ind w:left="0" w:firstLine="0"/>
        <w:rPr>
          <w:rFonts w:ascii="Trebuchet MS" w:eastAsia="Trebuchet MS" w:hAnsi="Trebuchet MS" w:cs="Trebuchet MS"/>
        </w:rPr>
      </w:pPr>
      <w:bookmarkStart w:id="7" w:name="_Toc177630120"/>
      <w:r w:rsidRPr="05A0061E">
        <w:rPr>
          <w:rFonts w:ascii="Trebuchet MS" w:eastAsia="Trebuchet MS" w:hAnsi="Trebuchet MS" w:cs="Trebuchet MS"/>
        </w:rPr>
        <w:t>3</w:t>
      </w:r>
      <w:r w:rsidR="63E4B3AF" w:rsidRPr="05A0061E">
        <w:rPr>
          <w:rFonts w:ascii="Trebuchet MS" w:eastAsia="Trebuchet MS" w:hAnsi="Trebuchet MS" w:cs="Trebuchet MS"/>
        </w:rPr>
        <w:t xml:space="preserve">. </w:t>
      </w:r>
      <w:r w:rsidR="19008817" w:rsidRPr="05A0061E">
        <w:rPr>
          <w:rFonts w:ascii="Trebuchet MS" w:eastAsia="Trebuchet MS" w:hAnsi="Trebuchet MS" w:cs="Trebuchet MS"/>
        </w:rPr>
        <w:t>Eligibility</w:t>
      </w:r>
      <w:bookmarkEnd w:id="7"/>
    </w:p>
    <w:p w14:paraId="7D6118EA" w14:textId="0642C5C2" w:rsidR="006B7709" w:rsidRPr="00196565" w:rsidRDefault="00A33F79" w:rsidP="008701F0">
      <w:pPr>
        <w:pStyle w:val="NormalWeb"/>
        <w:spacing w:after="0"/>
        <w:rPr>
          <w:rFonts w:ascii="Trebuchet MS" w:eastAsia="Trebuchet MS" w:hAnsi="Trebuchet MS" w:cs="Trebuchet MS"/>
          <w:color w:val="000000" w:themeColor="text1"/>
        </w:rPr>
      </w:pPr>
      <w:r w:rsidRPr="00196565">
        <w:rPr>
          <w:rFonts w:ascii="Trebuchet MS" w:eastAsia="Trebuchet MS" w:hAnsi="Trebuchet MS" w:cs="Trebuchet MS"/>
          <w:b/>
          <w:bCs/>
          <w:color w:val="000000" w:themeColor="text1"/>
        </w:rPr>
        <w:t xml:space="preserve">Attendance at </w:t>
      </w:r>
      <w:r w:rsidR="72411CE7" w:rsidRPr="00196565">
        <w:rPr>
          <w:rFonts w:ascii="Trebuchet MS" w:eastAsia="Trebuchet MS" w:hAnsi="Trebuchet MS" w:cs="Trebuchet MS"/>
          <w:b/>
          <w:bCs/>
          <w:color w:val="000000" w:themeColor="text1"/>
        </w:rPr>
        <w:t>Open Webinar:</w:t>
      </w:r>
      <w:r w:rsidR="72411CE7" w:rsidRPr="00196565">
        <w:rPr>
          <w:rFonts w:ascii="Trebuchet MS" w:eastAsia="Trebuchet MS" w:hAnsi="Trebuchet MS" w:cs="Trebuchet MS"/>
          <w:color w:val="000000" w:themeColor="text1"/>
        </w:rPr>
        <w:t xml:space="preserve"> Screen Australia and the ACTF will host a webinar </w:t>
      </w:r>
      <w:r w:rsidR="00547EE3">
        <w:rPr>
          <w:rFonts w:ascii="Trebuchet MS" w:eastAsia="Trebuchet MS" w:hAnsi="Trebuchet MS" w:cs="Trebuchet MS"/>
          <w:color w:val="000000" w:themeColor="text1"/>
        </w:rPr>
        <w:t>on 26 September 2024</w:t>
      </w:r>
      <w:r w:rsidR="00702948">
        <w:rPr>
          <w:rFonts w:ascii="Trebuchet MS" w:eastAsia="Trebuchet MS" w:hAnsi="Trebuchet MS" w:cs="Trebuchet MS"/>
          <w:color w:val="000000" w:themeColor="text1"/>
        </w:rPr>
        <w:t xml:space="preserve"> </w:t>
      </w:r>
      <w:r w:rsidR="72411CE7" w:rsidRPr="00196565">
        <w:rPr>
          <w:rFonts w:ascii="Trebuchet MS" w:eastAsia="Trebuchet MS" w:hAnsi="Trebuchet MS" w:cs="Trebuchet MS"/>
          <w:color w:val="000000" w:themeColor="text1"/>
        </w:rPr>
        <w:t xml:space="preserve">for practitioners </w:t>
      </w:r>
      <w:r w:rsidR="00702948">
        <w:rPr>
          <w:rFonts w:ascii="Trebuchet MS" w:eastAsia="Trebuchet MS" w:hAnsi="Trebuchet MS" w:cs="Trebuchet MS"/>
          <w:color w:val="000000" w:themeColor="text1"/>
        </w:rPr>
        <w:t>to give more information about</w:t>
      </w:r>
      <w:r w:rsidR="00702948" w:rsidRPr="00196565">
        <w:rPr>
          <w:rFonts w:ascii="Trebuchet MS" w:eastAsia="Trebuchet MS" w:hAnsi="Trebuchet MS" w:cs="Trebuchet MS"/>
          <w:color w:val="000000" w:themeColor="text1"/>
        </w:rPr>
        <w:t xml:space="preserve"> </w:t>
      </w:r>
      <w:r w:rsidR="72411CE7" w:rsidRPr="00196565">
        <w:rPr>
          <w:rFonts w:ascii="Trebuchet MS" w:eastAsia="Trebuchet MS" w:hAnsi="Trebuchet MS" w:cs="Trebuchet MS"/>
          <w:color w:val="000000" w:themeColor="text1"/>
        </w:rPr>
        <w:t>this initiative and the current children’s content landscape. This webinar will be recorded, and it is mandatory that all applicants attend or view before submission.</w:t>
      </w:r>
      <w:r w:rsidRPr="00196565">
        <w:br/>
      </w:r>
      <w:r w:rsidRPr="00196565">
        <w:br/>
      </w:r>
      <w:r w:rsidR="6DF5B783" w:rsidRPr="00196565">
        <w:rPr>
          <w:rFonts w:ascii="Trebuchet MS" w:eastAsia="Trebuchet MS" w:hAnsi="Trebuchet MS" w:cs="Trebuchet MS"/>
          <w:color w:val="000000" w:themeColor="text1"/>
        </w:rPr>
        <w:t>Applications for Kids IP &amp; New Platforms Incubator in 2024-2025 will be accepted from applicants that work in the following areas of Kids</w:t>
      </w:r>
      <w:r w:rsidR="00043692" w:rsidRPr="00196565">
        <w:rPr>
          <w:rFonts w:ascii="Trebuchet MS" w:eastAsia="Trebuchet MS" w:hAnsi="Trebuchet MS" w:cs="Trebuchet MS"/>
          <w:color w:val="000000" w:themeColor="text1"/>
        </w:rPr>
        <w:t>’</w:t>
      </w:r>
      <w:r w:rsidR="6DF5B783" w:rsidRPr="00196565">
        <w:rPr>
          <w:rFonts w:ascii="Trebuchet MS" w:eastAsia="Trebuchet MS" w:hAnsi="Trebuchet MS" w:cs="Trebuchet MS"/>
          <w:color w:val="000000" w:themeColor="text1"/>
        </w:rPr>
        <w:t xml:space="preserve"> Content</w:t>
      </w:r>
      <w:r w:rsidR="00F33C79" w:rsidRPr="00196565">
        <w:rPr>
          <w:rFonts w:ascii="Trebuchet MS" w:eastAsia="Trebuchet MS" w:hAnsi="Trebuchet MS" w:cs="Trebuchet MS"/>
          <w:color w:val="000000" w:themeColor="text1"/>
        </w:rPr>
        <w:t>.</w:t>
      </w:r>
    </w:p>
    <w:p w14:paraId="7D6118EB" w14:textId="77777777" w:rsidR="006B7709" w:rsidRPr="00CA2A7E" w:rsidRDefault="00A33F79" w:rsidP="3091D49F">
      <w:pPr>
        <w:pStyle w:val="NormalWeb"/>
        <w:numPr>
          <w:ilvl w:val="0"/>
          <w:numId w:val="13"/>
        </w:numPr>
        <w:spacing w:after="0"/>
        <w:rPr>
          <w:rFonts w:ascii="Trebuchet MS" w:eastAsia="Trebuchet MS" w:hAnsi="Trebuchet MS" w:cs="Trebuchet MS"/>
          <w:color w:val="000000"/>
        </w:rPr>
      </w:pPr>
      <w:r w:rsidRPr="05A0061E">
        <w:rPr>
          <w:rFonts w:ascii="Trebuchet MS" w:eastAsia="Trebuchet MS" w:hAnsi="Trebuchet MS" w:cs="Trebuchet MS"/>
          <w:color w:val="000000" w:themeColor="text1"/>
        </w:rPr>
        <w:t>First Nations</w:t>
      </w:r>
    </w:p>
    <w:p w14:paraId="7D6118EC" w14:textId="77777777" w:rsidR="006B7709" w:rsidRPr="00CA2A7E" w:rsidRDefault="00A33F79" w:rsidP="3091D49F">
      <w:pPr>
        <w:pStyle w:val="NormalWeb"/>
        <w:numPr>
          <w:ilvl w:val="0"/>
          <w:numId w:val="13"/>
        </w:numPr>
        <w:spacing w:after="0"/>
        <w:rPr>
          <w:rFonts w:ascii="Trebuchet MS" w:eastAsia="Trebuchet MS" w:hAnsi="Trebuchet MS" w:cs="Trebuchet MS"/>
          <w:color w:val="000000"/>
        </w:rPr>
      </w:pPr>
      <w:r w:rsidRPr="05A0061E">
        <w:rPr>
          <w:rFonts w:ascii="Trebuchet MS" w:eastAsia="Trebuchet MS" w:hAnsi="Trebuchet MS" w:cs="Trebuchet MS"/>
          <w:color w:val="000000" w:themeColor="text1"/>
        </w:rPr>
        <w:t>Scripted</w:t>
      </w:r>
      <w:r w:rsidR="00F47DBD">
        <w:rPr>
          <w:rFonts w:ascii="Trebuchet MS" w:eastAsia="Trebuchet MS" w:hAnsi="Trebuchet MS" w:cs="Trebuchet MS"/>
          <w:color w:val="000000" w:themeColor="text1"/>
        </w:rPr>
        <w:t xml:space="preserve"> (Animation &amp; Live Action)</w:t>
      </w:r>
    </w:p>
    <w:p w14:paraId="7D6118ED" w14:textId="77777777" w:rsidR="006B7709" w:rsidRPr="00CA2A7E" w:rsidRDefault="00A33F79" w:rsidP="3091D49F">
      <w:pPr>
        <w:pStyle w:val="NormalWeb"/>
        <w:numPr>
          <w:ilvl w:val="0"/>
          <w:numId w:val="13"/>
        </w:numPr>
        <w:spacing w:after="0"/>
        <w:rPr>
          <w:rFonts w:ascii="Trebuchet MS" w:eastAsia="Trebuchet MS" w:hAnsi="Trebuchet MS" w:cs="Trebuchet MS"/>
          <w:color w:val="000000"/>
        </w:rPr>
      </w:pPr>
      <w:r w:rsidRPr="05A0061E">
        <w:rPr>
          <w:rFonts w:ascii="Trebuchet MS" w:eastAsia="Trebuchet MS" w:hAnsi="Trebuchet MS" w:cs="Trebuchet MS"/>
          <w:color w:val="000000" w:themeColor="text1"/>
        </w:rPr>
        <w:t>Factual</w:t>
      </w:r>
    </w:p>
    <w:p w14:paraId="7D6118EE" w14:textId="77777777" w:rsidR="006B7709" w:rsidRPr="00CA2A7E" w:rsidRDefault="00A33F79" w:rsidP="3091D49F">
      <w:pPr>
        <w:pStyle w:val="NormalWeb"/>
        <w:numPr>
          <w:ilvl w:val="0"/>
          <w:numId w:val="13"/>
        </w:numPr>
        <w:spacing w:after="0"/>
        <w:rPr>
          <w:rFonts w:ascii="Trebuchet MS" w:eastAsia="Trebuchet MS" w:hAnsi="Trebuchet MS" w:cs="Trebuchet MS"/>
          <w:color w:val="000000"/>
        </w:rPr>
      </w:pPr>
      <w:r w:rsidRPr="05A0061E">
        <w:rPr>
          <w:rFonts w:ascii="Trebuchet MS" w:eastAsia="Trebuchet MS" w:hAnsi="Trebuchet MS" w:cs="Trebuchet MS"/>
          <w:color w:val="000000" w:themeColor="text1"/>
        </w:rPr>
        <w:t xml:space="preserve">Interactive </w:t>
      </w:r>
    </w:p>
    <w:p w14:paraId="7D6118EF" w14:textId="77777777" w:rsidR="00AD4622" w:rsidRPr="00930A23" w:rsidRDefault="00A33F79" w:rsidP="00AD4622">
      <w:pPr>
        <w:pStyle w:val="NormalWeb"/>
        <w:spacing w:after="0"/>
        <w:rPr>
          <w:rFonts w:ascii="Trebuchet MS" w:hAnsi="Trebuchet MS"/>
        </w:rPr>
      </w:pPr>
      <w:r w:rsidRPr="00CA2A7E">
        <w:rPr>
          <w:rFonts w:ascii="Trebuchet MS" w:eastAsia="Trebuchet MS" w:hAnsi="Trebuchet MS" w:cs="Trebuchet MS"/>
          <w:color w:val="000000" w:themeColor="text1"/>
        </w:rPr>
        <w:t xml:space="preserve">Applicants must apply as an Australian entity. You will need to read our </w:t>
      </w:r>
      <w:hyperlink r:id="rId12" w:history="1">
        <w:r w:rsidR="00AD4622" w:rsidRPr="00CA2A7E">
          <w:rPr>
            <w:rStyle w:val="Hyperlink"/>
            <w:rFonts w:ascii="Trebuchet MS" w:eastAsia="Trebuchet MS" w:hAnsi="Trebuchet MS" w:cs="Trebuchet MS"/>
          </w:rPr>
          <w:t>Terms of Trade</w:t>
        </w:r>
      </w:hyperlink>
      <w:r w:rsidRPr="00CA2A7E">
        <w:rPr>
          <w:rFonts w:ascii="Trebuchet MS" w:eastAsia="Trebuchet MS" w:hAnsi="Trebuchet MS" w:cs="Trebuchet MS"/>
          <w:color w:val="000000" w:themeColor="text1"/>
        </w:rPr>
        <w:t xml:space="preserve"> to ensure you are eligible for Screen Australia funding. </w:t>
      </w:r>
      <w:r w:rsidR="004C173D">
        <w:rPr>
          <w:rFonts w:ascii="Trebuchet MS" w:eastAsia="Trebuchet MS" w:hAnsi="Trebuchet MS" w:cs="Trebuchet MS"/>
          <w:color w:val="000000"/>
        </w:rPr>
        <w:br/>
      </w:r>
      <w:r w:rsidR="006B7709">
        <w:br/>
      </w:r>
      <w:r w:rsidRPr="00930A23">
        <w:rPr>
          <w:rFonts w:ascii="Trebuchet MS" w:hAnsi="Trebuchet MS"/>
        </w:rPr>
        <w:t>Your team must be a minimum of 2 key creatives (</w:t>
      </w:r>
      <w:r w:rsidR="007174C0">
        <w:rPr>
          <w:rFonts w:ascii="Trebuchet MS" w:hAnsi="Trebuchet MS"/>
        </w:rPr>
        <w:t xml:space="preserve">these may include Creator, </w:t>
      </w:r>
      <w:r w:rsidR="007174C0" w:rsidRPr="00196565">
        <w:rPr>
          <w:rFonts w:ascii="Trebuchet MS" w:hAnsi="Trebuchet MS"/>
        </w:rPr>
        <w:t>Writer</w:t>
      </w:r>
      <w:r w:rsidRPr="00930A23">
        <w:rPr>
          <w:rFonts w:ascii="Trebuchet MS" w:hAnsi="Trebuchet MS"/>
        </w:rPr>
        <w:t>, Director</w:t>
      </w:r>
      <w:r w:rsidR="007174C0">
        <w:rPr>
          <w:rFonts w:ascii="Trebuchet MS" w:hAnsi="Trebuchet MS"/>
        </w:rPr>
        <w:t xml:space="preserve"> and/or </w:t>
      </w:r>
      <w:r w:rsidRPr="00930A23">
        <w:rPr>
          <w:rFonts w:ascii="Trebuchet MS" w:hAnsi="Trebuchet MS"/>
        </w:rPr>
        <w:t>Producer</w:t>
      </w:r>
      <w:r w:rsidR="007174C0">
        <w:rPr>
          <w:rFonts w:ascii="Trebuchet MS" w:hAnsi="Trebuchet MS"/>
        </w:rPr>
        <w:t xml:space="preserve"> – we are open to other definitions/titles for key creatives in the spirit of this innovative initiative</w:t>
      </w:r>
      <w:r w:rsidRPr="00930A23">
        <w:rPr>
          <w:rFonts w:ascii="Trebuchet MS" w:hAnsi="Trebuchet MS"/>
        </w:rPr>
        <w:t>)</w:t>
      </w:r>
      <w:r>
        <w:rPr>
          <w:rFonts w:ascii="Trebuchet MS" w:hAnsi="Trebuchet MS"/>
        </w:rPr>
        <w:t>.</w:t>
      </w:r>
      <w:r w:rsidRPr="00930A23">
        <w:rPr>
          <w:rFonts w:ascii="Trebuchet MS" w:hAnsi="Trebuchet MS"/>
        </w:rPr>
        <w:t xml:space="preserve"> </w:t>
      </w:r>
      <w:r>
        <w:rPr>
          <w:rFonts w:ascii="Trebuchet MS" w:hAnsi="Trebuchet MS"/>
        </w:rPr>
        <w:t>T</w:t>
      </w:r>
      <w:r w:rsidRPr="00930A23">
        <w:rPr>
          <w:rFonts w:ascii="Trebuchet MS" w:hAnsi="Trebuchet MS"/>
        </w:rPr>
        <w:t>here is no maximum limit</w:t>
      </w:r>
      <w:r w:rsidRPr="00196565">
        <w:rPr>
          <w:rFonts w:ascii="Trebuchet MS" w:hAnsi="Trebuchet MS"/>
        </w:rPr>
        <w:t xml:space="preserve"> to how big your team can be</w:t>
      </w:r>
      <w:r w:rsidR="007174C0">
        <w:rPr>
          <w:rFonts w:ascii="Trebuchet MS" w:hAnsi="Trebuchet MS"/>
        </w:rPr>
        <w:t>. H</w:t>
      </w:r>
      <w:r w:rsidRPr="00930A23">
        <w:rPr>
          <w:rFonts w:ascii="Trebuchet MS" w:hAnsi="Trebuchet MS"/>
        </w:rPr>
        <w:t xml:space="preserve">owever, the in-person workshop </w:t>
      </w:r>
      <w:r w:rsidRPr="00196565">
        <w:rPr>
          <w:rFonts w:ascii="Trebuchet MS" w:hAnsi="Trebuchet MS"/>
        </w:rPr>
        <w:t>can only be attended by</w:t>
      </w:r>
      <w:r w:rsidRPr="00930A23">
        <w:rPr>
          <w:rFonts w:ascii="Trebuchet MS" w:hAnsi="Trebuchet MS"/>
        </w:rPr>
        <w:t xml:space="preserve"> 2 people per team.  </w:t>
      </w:r>
    </w:p>
    <w:p w14:paraId="7D6118F0" w14:textId="06F17866" w:rsidR="005F7B0E" w:rsidRPr="00AA17B7" w:rsidRDefault="00A33F79" w:rsidP="004C173D">
      <w:pPr>
        <w:pStyle w:val="NormalWeb"/>
        <w:spacing w:after="0"/>
        <w:rPr>
          <w:rFonts w:ascii="Trebuchet MS" w:eastAsia="Trebuchet MS" w:hAnsi="Trebuchet MS" w:cs="Trebuchet MS"/>
          <w:b/>
          <w:bCs/>
        </w:rPr>
      </w:pPr>
      <w:r w:rsidRPr="00CA2A7E">
        <w:rPr>
          <w:rFonts w:ascii="Trebuchet MS" w:eastAsia="Trebuchet MS" w:hAnsi="Trebuchet MS" w:cs="Trebuchet MS"/>
          <w:shd w:val="clear" w:color="auto" w:fill="FFFFFF"/>
        </w:rPr>
        <w:t xml:space="preserve">Applicants will only be considered if they meet the eligibility requirements and Screen Australia’s </w:t>
      </w:r>
      <w:hyperlink r:id="rId13" w:history="1">
        <w:r w:rsidR="004C173D" w:rsidRPr="00CA2A7E">
          <w:rPr>
            <w:rStyle w:val="Hyperlink"/>
            <w:rFonts w:ascii="Trebuchet MS" w:eastAsia="Trebuchet MS" w:hAnsi="Trebuchet MS" w:cs="Trebuchet MS"/>
          </w:rPr>
          <w:t>Terms of Trade</w:t>
        </w:r>
      </w:hyperlink>
      <w:r w:rsidR="004C173D">
        <w:rPr>
          <w:rStyle w:val="Hyperlink"/>
          <w:rFonts w:ascii="Trebuchet MS" w:eastAsia="Trebuchet MS" w:hAnsi="Trebuchet MS" w:cs="Trebuchet MS"/>
        </w:rPr>
        <w:t>.</w:t>
      </w:r>
      <w:r w:rsidR="001729A4">
        <w:rPr>
          <w:rStyle w:val="Hyperlink"/>
          <w:rFonts w:ascii="Trebuchet MS" w:eastAsia="Trebuchet MS" w:hAnsi="Trebuchet MS" w:cs="Trebuchet MS"/>
        </w:rPr>
        <w:br/>
      </w:r>
      <w:r w:rsidR="001729A4">
        <w:rPr>
          <w:rStyle w:val="Hyperlink"/>
          <w:rFonts w:ascii="Trebuchet MS" w:eastAsia="Trebuchet MS" w:hAnsi="Trebuchet MS" w:cs="Trebuchet MS"/>
        </w:rPr>
        <w:br/>
      </w:r>
      <w:r w:rsidR="001729A4" w:rsidRPr="00052F6A">
        <w:rPr>
          <w:rFonts w:ascii="Trebuchet MS" w:eastAsia="Trebuchet MS" w:hAnsi="Trebuchet MS" w:cs="Trebuchet MS"/>
          <w:b/>
          <w:bCs/>
        </w:rPr>
        <w:t>Key Dates</w:t>
      </w:r>
      <w:r w:rsidR="001729A4">
        <w:rPr>
          <w:rFonts w:ascii="Trebuchet MS" w:eastAsia="Trebuchet MS" w:hAnsi="Trebuchet MS" w:cs="Trebuchet MS"/>
          <w:b/>
          <w:bCs/>
        </w:rPr>
        <w:t>:</w:t>
      </w:r>
      <w:r w:rsidR="001729A4" w:rsidRPr="00052F6A">
        <w:rPr>
          <w:rFonts w:ascii="Trebuchet MS" w:eastAsia="Trebuchet MS" w:hAnsi="Trebuchet MS" w:cs="Trebuchet MS"/>
          <w:b/>
          <w:bCs/>
        </w:rPr>
        <w:br/>
      </w:r>
      <w:r w:rsidR="001729A4" w:rsidRPr="00052F6A">
        <w:rPr>
          <w:rFonts w:ascii="Trebuchet MS" w:eastAsia="Trebuchet MS" w:hAnsi="Trebuchet MS" w:cs="Trebuchet MS"/>
          <w:b/>
          <w:bCs/>
        </w:rPr>
        <w:br/>
        <w:t>Applications Open:</w:t>
      </w:r>
      <w:r w:rsidR="001729A4" w:rsidRPr="00052F6A">
        <w:rPr>
          <w:rFonts w:ascii="Trebuchet MS" w:eastAsia="Trebuchet MS" w:hAnsi="Trebuchet MS" w:cs="Trebuchet MS"/>
        </w:rPr>
        <w:tab/>
        <w:t>19 September 2024</w:t>
      </w:r>
      <w:r w:rsidR="001729A4" w:rsidRPr="00052F6A">
        <w:rPr>
          <w:rFonts w:ascii="Trebuchet MS" w:eastAsia="Trebuchet MS" w:hAnsi="Trebuchet MS" w:cs="Trebuchet MS"/>
          <w:b/>
          <w:bCs/>
        </w:rPr>
        <w:br/>
        <w:t xml:space="preserve">Webinar: </w:t>
      </w:r>
      <w:r w:rsidR="001729A4" w:rsidRPr="00052F6A">
        <w:rPr>
          <w:rFonts w:ascii="Trebuchet MS" w:eastAsia="Trebuchet MS" w:hAnsi="Trebuchet MS" w:cs="Trebuchet MS"/>
        </w:rPr>
        <w:t>26 September 2024</w:t>
      </w:r>
      <w:r w:rsidR="001729A4" w:rsidRPr="00052F6A">
        <w:rPr>
          <w:rFonts w:ascii="Trebuchet MS" w:eastAsia="Trebuchet MS" w:hAnsi="Trebuchet MS" w:cs="Trebuchet MS"/>
          <w:b/>
          <w:bCs/>
        </w:rPr>
        <w:br/>
      </w:r>
      <w:r w:rsidR="001729A4" w:rsidRPr="00052F6A">
        <w:rPr>
          <w:rFonts w:ascii="Trebuchet MS" w:eastAsia="Trebuchet MS" w:hAnsi="Trebuchet MS" w:cs="Trebuchet MS"/>
          <w:b/>
          <w:bCs/>
        </w:rPr>
        <w:lastRenderedPageBreak/>
        <w:t>Applications Close:</w:t>
      </w:r>
      <w:r w:rsidR="001729A4" w:rsidRPr="00052F6A">
        <w:rPr>
          <w:rFonts w:ascii="Trebuchet MS" w:eastAsia="Trebuchet MS" w:hAnsi="Trebuchet MS" w:cs="Trebuchet MS"/>
          <w:b/>
          <w:bCs/>
        </w:rPr>
        <w:tab/>
      </w:r>
      <w:r w:rsidR="001729A4" w:rsidRPr="00052F6A">
        <w:rPr>
          <w:rFonts w:ascii="Trebuchet MS" w:eastAsia="Trebuchet MS" w:hAnsi="Trebuchet MS" w:cs="Trebuchet MS"/>
        </w:rPr>
        <w:t>31 October 2024</w:t>
      </w:r>
      <w:r w:rsidR="001729A4" w:rsidRPr="00052F6A">
        <w:rPr>
          <w:rFonts w:ascii="Trebuchet MS" w:eastAsia="Trebuchet MS" w:hAnsi="Trebuchet MS" w:cs="Trebuchet MS"/>
          <w:b/>
          <w:bCs/>
        </w:rPr>
        <w:br/>
      </w:r>
      <w:r w:rsidR="001729A4" w:rsidRPr="00052F6A">
        <w:rPr>
          <w:rFonts w:ascii="Trebuchet MS" w:eastAsia="Trebuchet MS" w:hAnsi="Trebuchet MS" w:cs="Trebuchet MS"/>
          <w:b/>
          <w:bCs/>
        </w:rPr>
        <w:br/>
      </w:r>
      <w:r w:rsidR="001729A4" w:rsidRPr="00052F6A">
        <w:rPr>
          <w:rFonts w:ascii="Trebuchet MS" w:eastAsia="Trebuchet MS" w:hAnsi="Trebuchet MS" w:cs="Trebuchet MS"/>
        </w:rPr>
        <w:t>If selected teams will need to make themselves available across the following intensive development phase:</w:t>
      </w:r>
      <w:r w:rsidR="001729A4" w:rsidRPr="00052F6A">
        <w:rPr>
          <w:rFonts w:ascii="Trebuchet MS" w:eastAsia="Trebuchet MS" w:hAnsi="Trebuchet MS" w:cs="Trebuchet MS"/>
          <w:b/>
          <w:bCs/>
        </w:rPr>
        <w:t xml:space="preserve"> </w:t>
      </w:r>
      <w:r w:rsidR="001729A4" w:rsidRPr="00052F6A">
        <w:rPr>
          <w:rFonts w:ascii="Trebuchet MS" w:eastAsia="Trebuchet MS" w:hAnsi="Trebuchet MS" w:cs="Trebuchet MS"/>
          <w:b/>
          <w:bCs/>
        </w:rPr>
        <w:br/>
      </w:r>
      <w:r w:rsidR="001729A4" w:rsidRPr="00052F6A">
        <w:rPr>
          <w:rFonts w:ascii="Trebuchet MS" w:eastAsia="Trebuchet MS" w:hAnsi="Trebuchet MS" w:cs="Trebuchet MS"/>
          <w:b/>
          <w:bCs/>
        </w:rPr>
        <w:br/>
        <w:t xml:space="preserve">In Person Workshop: </w:t>
      </w:r>
      <w:r w:rsidR="001729A4" w:rsidRPr="00052F6A">
        <w:rPr>
          <w:rFonts w:ascii="Trebuchet MS" w:eastAsia="Trebuchet MS" w:hAnsi="Trebuchet MS" w:cs="Trebuchet MS"/>
        </w:rPr>
        <w:t>March 2025</w:t>
      </w:r>
      <w:r w:rsidR="001729A4" w:rsidRPr="00052F6A">
        <w:rPr>
          <w:rFonts w:ascii="Trebuchet MS" w:eastAsia="Trebuchet MS" w:hAnsi="Trebuchet MS" w:cs="Trebuchet MS"/>
          <w:b/>
          <w:bCs/>
        </w:rPr>
        <w:br/>
        <w:t xml:space="preserve">Online Modules: </w:t>
      </w:r>
      <w:r w:rsidR="001729A4" w:rsidRPr="00052F6A">
        <w:rPr>
          <w:rFonts w:ascii="Trebuchet MS" w:eastAsia="Trebuchet MS" w:hAnsi="Trebuchet MS" w:cs="Trebuchet MS"/>
        </w:rPr>
        <w:t>March – April – May 2025</w:t>
      </w:r>
      <w:r w:rsidR="001729A4" w:rsidRPr="00052F6A">
        <w:rPr>
          <w:rFonts w:ascii="Trebuchet MS" w:eastAsia="Trebuchet MS" w:hAnsi="Trebuchet MS" w:cs="Trebuchet MS"/>
          <w:b/>
          <w:bCs/>
        </w:rPr>
        <w:br/>
        <w:t xml:space="preserve">Pitch Workshop: </w:t>
      </w:r>
      <w:r w:rsidR="001729A4" w:rsidRPr="00052F6A">
        <w:rPr>
          <w:rFonts w:ascii="Trebuchet MS" w:eastAsia="Trebuchet MS" w:hAnsi="Trebuchet MS" w:cs="Trebuchet MS"/>
        </w:rPr>
        <w:t>May 2025</w:t>
      </w:r>
    </w:p>
    <w:p w14:paraId="7D6118F1" w14:textId="77777777" w:rsidR="005F7B0E" w:rsidRPr="006B7709" w:rsidRDefault="00A33F79" w:rsidP="05A0061E">
      <w:pPr>
        <w:pStyle w:val="Heading1"/>
        <w:ind w:left="0" w:firstLine="0"/>
        <w:rPr>
          <w:rFonts w:ascii="Trebuchet MS" w:eastAsia="Trebuchet MS" w:hAnsi="Trebuchet MS" w:cs="Trebuchet MS"/>
        </w:rPr>
      </w:pPr>
      <w:bookmarkStart w:id="8" w:name="_Toc177630121"/>
      <w:r w:rsidRPr="05A0061E">
        <w:rPr>
          <w:rFonts w:ascii="Trebuchet MS" w:eastAsia="Trebuchet MS" w:hAnsi="Trebuchet MS" w:cs="Trebuchet MS"/>
        </w:rPr>
        <w:t xml:space="preserve">4. </w:t>
      </w:r>
      <w:r w:rsidR="3B7A448B" w:rsidRPr="05A0061E">
        <w:rPr>
          <w:rFonts w:ascii="Trebuchet MS" w:eastAsia="Trebuchet MS" w:hAnsi="Trebuchet MS" w:cs="Trebuchet MS"/>
        </w:rPr>
        <w:t>Application Process</w:t>
      </w:r>
      <w:bookmarkEnd w:id="8"/>
    </w:p>
    <w:p w14:paraId="7D6118F2" w14:textId="77777777" w:rsidR="002703A2" w:rsidRPr="00874538" w:rsidRDefault="002703A2" w:rsidP="05A0061E">
      <w:pPr>
        <w:pStyle w:val="NormalWeb"/>
        <w:spacing w:before="0" w:beforeAutospacing="0" w:after="0" w:afterAutospacing="0"/>
        <w:rPr>
          <w:rFonts w:ascii="Trebuchet MS" w:eastAsia="Trebuchet MS" w:hAnsi="Trebuchet MS" w:cs="Trebuchet MS"/>
          <w:b/>
          <w:bCs/>
          <w:color w:val="000000"/>
          <w:sz w:val="20"/>
          <w:szCs w:val="20"/>
        </w:rPr>
      </w:pPr>
    </w:p>
    <w:p w14:paraId="7D6118F3" w14:textId="77777777" w:rsidR="48F0C8D7" w:rsidRDefault="00A33F79" w:rsidP="05A0061E">
      <w:pPr>
        <w:pStyle w:val="Heading2"/>
      </w:pPr>
      <w:bookmarkStart w:id="9" w:name="_Toc177630122"/>
      <w:r w:rsidRPr="05A0061E">
        <w:t>4.1. How to apply</w:t>
      </w:r>
      <w:bookmarkEnd w:id="9"/>
      <w:r>
        <w:br/>
      </w:r>
    </w:p>
    <w:p w14:paraId="7D6118F4" w14:textId="77777777" w:rsidR="001F705E" w:rsidRPr="006B7709" w:rsidRDefault="00A33F79" w:rsidP="05A0061E">
      <w:pPr>
        <w:pStyle w:val="NormalWeb"/>
        <w:spacing w:before="0" w:beforeAutospacing="0" w:after="0" w:afterAutospacing="0"/>
        <w:rPr>
          <w:rFonts w:ascii="Trebuchet MS" w:eastAsia="Trebuchet MS" w:hAnsi="Trebuchet MS" w:cs="Trebuchet MS"/>
          <w:color w:val="000000"/>
        </w:rPr>
      </w:pPr>
      <w:r w:rsidRPr="05A0061E">
        <w:rPr>
          <w:rFonts w:ascii="Trebuchet MS" w:eastAsia="Trebuchet MS" w:hAnsi="Trebuchet MS" w:cs="Trebuchet MS"/>
          <w:color w:val="000000" w:themeColor="text1"/>
        </w:rPr>
        <w:t xml:space="preserve">Applications </w:t>
      </w:r>
      <w:r w:rsidRPr="05A0061E">
        <w:rPr>
          <w:rFonts w:ascii="Trebuchet MS" w:eastAsia="Trebuchet MS" w:hAnsi="Trebuchet MS" w:cs="Trebuchet MS"/>
          <w:b/>
          <w:bCs/>
          <w:color w:val="000000" w:themeColor="text1"/>
        </w:rPr>
        <w:t>close 5pm AE</w:t>
      </w:r>
      <w:r w:rsidR="2F64D0E1" w:rsidRPr="05A0061E">
        <w:rPr>
          <w:rFonts w:ascii="Trebuchet MS" w:eastAsia="Trebuchet MS" w:hAnsi="Trebuchet MS" w:cs="Trebuchet MS"/>
          <w:b/>
          <w:bCs/>
          <w:color w:val="000000" w:themeColor="text1"/>
        </w:rPr>
        <w:t>S</w:t>
      </w:r>
      <w:r w:rsidRPr="05A0061E">
        <w:rPr>
          <w:rFonts w:ascii="Trebuchet MS" w:eastAsia="Trebuchet MS" w:hAnsi="Trebuchet MS" w:cs="Trebuchet MS"/>
          <w:b/>
          <w:bCs/>
          <w:color w:val="000000" w:themeColor="text1"/>
        </w:rPr>
        <w:t xml:space="preserve">T </w:t>
      </w:r>
      <w:r w:rsidR="3EE34B74" w:rsidRPr="05A0061E">
        <w:rPr>
          <w:rFonts w:ascii="Trebuchet MS" w:eastAsia="Trebuchet MS" w:hAnsi="Trebuchet MS" w:cs="Trebuchet MS"/>
          <w:b/>
          <w:bCs/>
          <w:color w:val="000000" w:themeColor="text1"/>
        </w:rPr>
        <w:t>T</w:t>
      </w:r>
      <w:r w:rsidR="25B82CA3" w:rsidRPr="05A0061E">
        <w:rPr>
          <w:rFonts w:ascii="Trebuchet MS" w:eastAsia="Trebuchet MS" w:hAnsi="Trebuchet MS" w:cs="Trebuchet MS"/>
          <w:b/>
          <w:bCs/>
          <w:color w:val="000000" w:themeColor="text1"/>
        </w:rPr>
        <w:t>h</w:t>
      </w:r>
      <w:r w:rsidR="24C725AD" w:rsidRPr="05A0061E">
        <w:rPr>
          <w:rFonts w:ascii="Trebuchet MS" w:eastAsia="Trebuchet MS" w:hAnsi="Trebuchet MS" w:cs="Trebuchet MS"/>
          <w:b/>
          <w:bCs/>
          <w:color w:val="000000" w:themeColor="text1"/>
        </w:rPr>
        <w:t xml:space="preserve">ursday </w:t>
      </w:r>
      <w:r w:rsidR="6DF5B783" w:rsidRPr="05A0061E">
        <w:rPr>
          <w:rFonts w:ascii="Trebuchet MS" w:eastAsia="Trebuchet MS" w:hAnsi="Trebuchet MS" w:cs="Trebuchet MS"/>
          <w:b/>
          <w:bCs/>
          <w:color w:val="000000" w:themeColor="text1"/>
        </w:rPr>
        <w:t>31</w:t>
      </w:r>
      <w:r w:rsidR="6DF5B783" w:rsidRPr="05A0061E">
        <w:rPr>
          <w:rFonts w:ascii="Trebuchet MS" w:eastAsia="Trebuchet MS" w:hAnsi="Trebuchet MS" w:cs="Trebuchet MS"/>
          <w:b/>
          <w:bCs/>
          <w:color w:val="000000" w:themeColor="text1"/>
          <w:vertAlign w:val="superscript"/>
        </w:rPr>
        <w:t>st</w:t>
      </w:r>
      <w:r w:rsidR="6DF5B783" w:rsidRPr="05A0061E">
        <w:rPr>
          <w:rFonts w:ascii="Trebuchet MS" w:eastAsia="Trebuchet MS" w:hAnsi="Trebuchet MS" w:cs="Trebuchet MS"/>
          <w:b/>
          <w:bCs/>
          <w:color w:val="000000" w:themeColor="text1"/>
        </w:rPr>
        <w:t xml:space="preserve"> October</w:t>
      </w:r>
      <w:r w:rsidR="0C9F4525" w:rsidRPr="05A0061E">
        <w:rPr>
          <w:rFonts w:ascii="Trebuchet MS" w:eastAsia="Trebuchet MS" w:hAnsi="Trebuchet MS" w:cs="Trebuchet MS"/>
          <w:b/>
          <w:bCs/>
          <w:color w:val="000000" w:themeColor="text1"/>
        </w:rPr>
        <w:t xml:space="preserve"> 202</w:t>
      </w:r>
      <w:r w:rsidR="46F6F303" w:rsidRPr="05A0061E">
        <w:rPr>
          <w:rFonts w:ascii="Trebuchet MS" w:eastAsia="Trebuchet MS" w:hAnsi="Trebuchet MS" w:cs="Trebuchet MS"/>
          <w:b/>
          <w:bCs/>
          <w:color w:val="000000" w:themeColor="text1"/>
        </w:rPr>
        <w:t>4</w:t>
      </w:r>
      <w:r w:rsidR="2F64D0E1" w:rsidRPr="05A0061E">
        <w:rPr>
          <w:rFonts w:ascii="Trebuchet MS" w:eastAsia="Trebuchet MS" w:hAnsi="Trebuchet MS" w:cs="Trebuchet MS"/>
          <w:b/>
          <w:bCs/>
          <w:color w:val="000000" w:themeColor="text1"/>
        </w:rPr>
        <w:t xml:space="preserve"> </w:t>
      </w:r>
      <w:r w:rsidRPr="05A0061E">
        <w:rPr>
          <w:rFonts w:ascii="Trebuchet MS" w:eastAsia="Trebuchet MS" w:hAnsi="Trebuchet MS" w:cs="Trebuchet MS"/>
          <w:color w:val="000000" w:themeColor="text1"/>
        </w:rPr>
        <w:t xml:space="preserve">and can be made through the </w:t>
      </w:r>
      <w:hyperlink r:id="rId14" w:history="1">
        <w:r w:rsidR="001F705E" w:rsidRPr="05A0061E">
          <w:rPr>
            <w:rFonts w:ascii="Trebuchet MS" w:eastAsia="Trebuchet MS" w:hAnsi="Trebuchet MS" w:cs="Trebuchet MS"/>
            <w:color w:val="000000" w:themeColor="text1"/>
          </w:rPr>
          <w:t xml:space="preserve">Screen Australia </w:t>
        </w:r>
        <w:r w:rsidR="001F705E" w:rsidRPr="05A0061E">
          <w:rPr>
            <w:rStyle w:val="Hyperlink"/>
            <w:rFonts w:ascii="Trebuchet MS" w:eastAsia="Trebuchet MS" w:hAnsi="Trebuchet MS" w:cs="Trebuchet MS"/>
          </w:rPr>
          <w:t>application portal</w:t>
        </w:r>
      </w:hyperlink>
      <w:r w:rsidR="2015B110" w:rsidRPr="05A0061E">
        <w:rPr>
          <w:rFonts w:ascii="Trebuchet MS" w:eastAsia="Trebuchet MS" w:hAnsi="Trebuchet MS" w:cs="Trebuchet MS"/>
        </w:rPr>
        <w:t>.</w:t>
      </w:r>
      <w:r>
        <w:br/>
      </w:r>
    </w:p>
    <w:p w14:paraId="7D6118F5" w14:textId="77777777" w:rsidR="4376132E" w:rsidRDefault="00A33F79" w:rsidP="05A0061E">
      <w:pPr>
        <w:pStyle w:val="Heading2"/>
      </w:pPr>
      <w:bookmarkStart w:id="10" w:name="_Toc177630123"/>
      <w:r w:rsidRPr="05A0061E">
        <w:t>4.1. Application Form</w:t>
      </w:r>
      <w:bookmarkEnd w:id="10"/>
    </w:p>
    <w:p w14:paraId="7D6118F6" w14:textId="77777777" w:rsidR="4376132E" w:rsidRDefault="00A33F79" w:rsidP="004C173D">
      <w:pPr>
        <w:tabs>
          <w:tab w:val="left" w:pos="720"/>
        </w:tabs>
        <w:spacing w:before="240" w:after="120"/>
        <w:rPr>
          <w:rFonts w:ascii="Trebuchet MS" w:eastAsia="Trebuchet MS" w:hAnsi="Trebuchet MS" w:cs="Trebuchet MS"/>
          <w:sz w:val="24"/>
          <w:szCs w:val="24"/>
          <w:lang w:val="en-US"/>
        </w:rPr>
      </w:pPr>
      <w:r w:rsidRPr="05A0061E">
        <w:rPr>
          <w:rFonts w:ascii="Trebuchet MS" w:eastAsia="Trebuchet MS" w:hAnsi="Trebuchet MS" w:cs="Trebuchet MS"/>
          <w:sz w:val="24"/>
          <w:szCs w:val="24"/>
          <w:lang w:val="en-US"/>
        </w:rPr>
        <w:t>Through the application form, you must:</w:t>
      </w:r>
    </w:p>
    <w:p w14:paraId="7D6118F7" w14:textId="77777777" w:rsidR="4376132E" w:rsidRDefault="00A33F79" w:rsidP="05A0061E">
      <w:pPr>
        <w:pStyle w:val="ListParagraph"/>
        <w:numPr>
          <w:ilvl w:val="0"/>
          <w:numId w:val="4"/>
        </w:numPr>
        <w:spacing w:after="0" w:line="276" w:lineRule="auto"/>
        <w:ind w:left="720"/>
        <w:rPr>
          <w:rFonts w:ascii="Trebuchet MS" w:eastAsia="Trebuchet MS" w:hAnsi="Trebuchet MS" w:cs="Trebuchet MS"/>
          <w:sz w:val="24"/>
          <w:szCs w:val="24"/>
        </w:rPr>
      </w:pPr>
      <w:r>
        <w:rPr>
          <w:rFonts w:ascii="Trebuchet MS" w:eastAsia="Trebuchet MS" w:hAnsi="Trebuchet MS" w:cs="Trebuchet MS"/>
          <w:sz w:val="24"/>
          <w:szCs w:val="24"/>
        </w:rPr>
        <w:t>P</w:t>
      </w:r>
      <w:r w:rsidRPr="05A0061E">
        <w:rPr>
          <w:rFonts w:ascii="Trebuchet MS" w:eastAsia="Trebuchet MS" w:hAnsi="Trebuchet MS" w:cs="Trebuchet MS"/>
          <w:sz w:val="24"/>
          <w:szCs w:val="24"/>
        </w:rPr>
        <w:t>rovide the information requested and answer the application questions</w:t>
      </w:r>
      <w:r>
        <w:rPr>
          <w:rFonts w:ascii="Trebuchet MS" w:eastAsia="Trebuchet MS" w:hAnsi="Trebuchet MS" w:cs="Trebuchet MS"/>
          <w:sz w:val="24"/>
          <w:szCs w:val="24"/>
        </w:rPr>
        <w:t>.</w:t>
      </w:r>
    </w:p>
    <w:p w14:paraId="7D6118F8" w14:textId="77777777" w:rsidR="4376132E" w:rsidRDefault="00A33F79" w:rsidP="05A0061E">
      <w:pPr>
        <w:pStyle w:val="ListParagraph"/>
        <w:numPr>
          <w:ilvl w:val="0"/>
          <w:numId w:val="4"/>
        </w:numPr>
        <w:spacing w:after="0" w:line="276" w:lineRule="auto"/>
        <w:ind w:left="720"/>
        <w:rPr>
          <w:rFonts w:ascii="Trebuchet MS" w:eastAsia="Trebuchet MS" w:hAnsi="Trebuchet MS" w:cs="Trebuchet MS"/>
          <w:sz w:val="24"/>
          <w:szCs w:val="24"/>
        </w:rPr>
      </w:pPr>
      <w:r>
        <w:rPr>
          <w:rFonts w:ascii="Trebuchet MS" w:eastAsia="Trebuchet MS" w:hAnsi="Trebuchet MS" w:cs="Trebuchet MS"/>
          <w:sz w:val="24"/>
          <w:szCs w:val="24"/>
        </w:rPr>
        <w:t>A</w:t>
      </w:r>
      <w:r w:rsidRPr="05A0061E">
        <w:rPr>
          <w:rFonts w:ascii="Trebuchet MS" w:eastAsia="Trebuchet MS" w:hAnsi="Trebuchet MS" w:cs="Trebuchet MS"/>
          <w:sz w:val="24"/>
          <w:szCs w:val="24"/>
        </w:rPr>
        <w:t>ddress all eligibility criteria and assessment criteria</w:t>
      </w:r>
      <w:r>
        <w:rPr>
          <w:rFonts w:ascii="Trebuchet MS" w:eastAsia="Trebuchet MS" w:hAnsi="Trebuchet MS" w:cs="Trebuchet MS"/>
          <w:sz w:val="24"/>
          <w:szCs w:val="24"/>
        </w:rPr>
        <w:t>.</w:t>
      </w:r>
    </w:p>
    <w:p w14:paraId="7D6118F9" w14:textId="77777777" w:rsidR="4376132E" w:rsidRDefault="00A33F79" w:rsidP="05A0061E">
      <w:pPr>
        <w:pStyle w:val="ListParagraph"/>
        <w:numPr>
          <w:ilvl w:val="0"/>
          <w:numId w:val="4"/>
        </w:numPr>
        <w:spacing w:after="0" w:line="276" w:lineRule="auto"/>
        <w:ind w:left="720"/>
        <w:rPr>
          <w:rFonts w:ascii="Trebuchet MS" w:eastAsia="Trebuchet MS" w:hAnsi="Trebuchet MS" w:cs="Trebuchet MS"/>
          <w:sz w:val="24"/>
          <w:szCs w:val="24"/>
        </w:rPr>
      </w:pPr>
      <w:r>
        <w:rPr>
          <w:rFonts w:ascii="Trebuchet MS" w:eastAsia="Trebuchet MS" w:hAnsi="Trebuchet MS" w:cs="Trebuchet MS"/>
          <w:sz w:val="24"/>
          <w:szCs w:val="24"/>
        </w:rPr>
        <w:t>I</w:t>
      </w:r>
      <w:r w:rsidRPr="05A0061E">
        <w:rPr>
          <w:rFonts w:ascii="Trebuchet MS" w:eastAsia="Trebuchet MS" w:hAnsi="Trebuchet MS" w:cs="Trebuchet MS"/>
          <w:sz w:val="24"/>
          <w:szCs w:val="24"/>
        </w:rPr>
        <w:t>nclude all required supporting materials</w:t>
      </w:r>
      <w:r>
        <w:rPr>
          <w:rFonts w:ascii="Trebuchet MS" w:eastAsia="Trebuchet MS" w:hAnsi="Trebuchet MS" w:cs="Trebuchet MS"/>
          <w:sz w:val="24"/>
          <w:szCs w:val="24"/>
        </w:rPr>
        <w:t>.</w:t>
      </w:r>
    </w:p>
    <w:p w14:paraId="7D6118FA" w14:textId="77777777" w:rsidR="3091D49F" w:rsidRDefault="3091D49F" w:rsidP="05A0061E">
      <w:pPr>
        <w:pStyle w:val="NormalWeb"/>
        <w:spacing w:before="0" w:beforeAutospacing="0" w:after="0" w:afterAutospacing="0"/>
        <w:rPr>
          <w:rFonts w:ascii="Trebuchet MS" w:eastAsia="Trebuchet MS" w:hAnsi="Trebuchet MS" w:cs="Trebuchet MS"/>
        </w:rPr>
      </w:pPr>
    </w:p>
    <w:p w14:paraId="7D6118FB" w14:textId="77777777" w:rsidR="4376132E" w:rsidRDefault="00A33F79" w:rsidP="05A0061E">
      <w:pPr>
        <w:pStyle w:val="Heading2"/>
      </w:pPr>
      <w:bookmarkStart w:id="11" w:name="_Toc177630124"/>
      <w:r w:rsidRPr="05A0061E">
        <w:t>4.1. Required Materials</w:t>
      </w:r>
      <w:bookmarkEnd w:id="11"/>
    </w:p>
    <w:p w14:paraId="7D6118FC" w14:textId="77777777" w:rsidR="3091D49F" w:rsidRDefault="3091D49F" w:rsidP="05A0061E">
      <w:pPr>
        <w:pStyle w:val="NormalWeb"/>
        <w:spacing w:before="0" w:beforeAutospacing="0" w:after="0" w:afterAutospacing="0"/>
        <w:rPr>
          <w:rFonts w:ascii="Trebuchet MS" w:eastAsia="Trebuchet MS" w:hAnsi="Trebuchet MS" w:cs="Trebuchet MS"/>
        </w:rPr>
      </w:pPr>
    </w:p>
    <w:p w14:paraId="7D6118FD" w14:textId="77777777" w:rsidR="3091D49F" w:rsidRPr="004C173D" w:rsidRDefault="00A33F79" w:rsidP="05A0061E">
      <w:pPr>
        <w:pStyle w:val="NormalWeb"/>
        <w:spacing w:before="0" w:beforeAutospacing="0" w:after="0" w:afterAutospacing="0"/>
        <w:rPr>
          <w:rFonts w:ascii="Trebuchet MS" w:eastAsia="Trebuchet MS" w:hAnsi="Trebuchet MS" w:cs="Trebuchet MS"/>
          <w:color w:val="000000" w:themeColor="text1"/>
        </w:rPr>
      </w:pPr>
      <w:r w:rsidRPr="05A0061E">
        <w:rPr>
          <w:rFonts w:ascii="Trebuchet MS" w:eastAsia="Trebuchet MS" w:hAnsi="Trebuchet MS" w:cs="Trebuchet MS"/>
        </w:rPr>
        <w:t xml:space="preserve">Applicants must upload </w:t>
      </w:r>
      <w:r w:rsidR="001729A4">
        <w:rPr>
          <w:rFonts w:ascii="Trebuchet MS" w:eastAsia="Trebuchet MS" w:hAnsi="Trebuchet MS" w:cs="Trebuchet MS"/>
        </w:rPr>
        <w:t xml:space="preserve">a video pitch and answer </w:t>
      </w:r>
      <w:r w:rsidRPr="05A0061E">
        <w:rPr>
          <w:rFonts w:ascii="Trebuchet MS" w:eastAsia="Trebuchet MS" w:hAnsi="Trebuchet MS" w:cs="Trebuchet MS"/>
        </w:rPr>
        <w:t>the following</w:t>
      </w:r>
      <w:r w:rsidR="001729A4">
        <w:rPr>
          <w:rFonts w:ascii="Trebuchet MS" w:eastAsia="Trebuchet MS" w:hAnsi="Trebuchet MS" w:cs="Trebuchet MS"/>
        </w:rPr>
        <w:t xml:space="preserve"> fields, found on the online</w:t>
      </w:r>
      <w:r w:rsidR="008701F0">
        <w:rPr>
          <w:rFonts w:ascii="Trebuchet MS" w:eastAsia="Trebuchet MS" w:hAnsi="Trebuchet MS" w:cs="Trebuchet MS"/>
        </w:rPr>
        <w:t xml:space="preserve"> a</w:t>
      </w:r>
      <w:r w:rsidRPr="05A0061E">
        <w:rPr>
          <w:rFonts w:ascii="Trebuchet MS" w:eastAsia="Trebuchet MS" w:hAnsi="Trebuchet MS" w:cs="Trebuchet MS"/>
        </w:rPr>
        <w:t>pplication</w:t>
      </w:r>
      <w:r w:rsidR="001729A4">
        <w:rPr>
          <w:rFonts w:ascii="Trebuchet MS" w:eastAsia="Trebuchet MS" w:hAnsi="Trebuchet MS" w:cs="Trebuchet MS"/>
        </w:rPr>
        <w:t xml:space="preserve"> form</w:t>
      </w:r>
      <w:r w:rsidRPr="05A0061E">
        <w:rPr>
          <w:rFonts w:ascii="Trebuchet MS" w:eastAsia="Trebuchet MS" w:hAnsi="Trebuchet MS" w:cs="Trebuchet MS"/>
        </w:rPr>
        <w:t>:</w:t>
      </w:r>
    </w:p>
    <w:p w14:paraId="7D6118FE" w14:textId="77777777" w:rsidR="00BD2BB9" w:rsidRPr="004C173D" w:rsidRDefault="00A33F79" w:rsidP="3091D49F">
      <w:pPr>
        <w:pStyle w:val="NormalWeb"/>
        <w:numPr>
          <w:ilvl w:val="0"/>
          <w:numId w:val="11"/>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Video pitch of u</w:t>
      </w:r>
      <w:r w:rsidR="6DF5B783" w:rsidRPr="05A0061E">
        <w:rPr>
          <w:rFonts w:ascii="Trebuchet MS" w:eastAsia="Trebuchet MS" w:hAnsi="Trebuchet MS" w:cs="Trebuchet MS"/>
          <w:b/>
          <w:bCs/>
          <w:color w:val="000000" w:themeColor="text1"/>
        </w:rPr>
        <w:t>p-to three-minute</w:t>
      </w:r>
      <w:r w:rsidR="267F1B49" w:rsidRPr="05A0061E">
        <w:rPr>
          <w:rFonts w:ascii="Trebuchet MS" w:eastAsia="Trebuchet MS" w:hAnsi="Trebuchet MS" w:cs="Trebuchet MS"/>
          <w:b/>
          <w:bCs/>
          <w:color w:val="000000" w:themeColor="text1"/>
        </w:rPr>
        <w:t>s</w:t>
      </w:r>
      <w:r w:rsidR="6DF5B783" w:rsidRPr="05A0061E">
        <w:rPr>
          <w:rFonts w:ascii="Trebuchet MS" w:eastAsia="Trebuchet MS" w:hAnsi="Trebuchet MS" w:cs="Trebuchet MS"/>
          <w:b/>
          <w:bCs/>
          <w:color w:val="000000" w:themeColor="text1"/>
        </w:rPr>
        <w:t xml:space="preserve"> (</w:t>
      </w:r>
      <w:r w:rsidR="6DF5B783" w:rsidRPr="05A0061E">
        <w:rPr>
          <w:rFonts w:ascii="Trebuchet MS" w:eastAsia="Trebuchet MS" w:hAnsi="Trebuchet MS" w:cs="Trebuchet MS"/>
          <w:color w:val="000000" w:themeColor="text1"/>
        </w:rPr>
        <w:t xml:space="preserve">download-enabled) outlining why the creator/company is right for this initiative, </w:t>
      </w:r>
      <w:r w:rsidR="25CB5032" w:rsidRPr="05A0061E">
        <w:rPr>
          <w:rFonts w:ascii="Trebuchet MS" w:eastAsia="Trebuchet MS" w:hAnsi="Trebuchet MS" w:cs="Trebuchet MS"/>
          <w:color w:val="000000" w:themeColor="text1"/>
        </w:rPr>
        <w:t xml:space="preserve">and </w:t>
      </w:r>
      <w:r w:rsidR="6DF5B783" w:rsidRPr="05A0061E">
        <w:rPr>
          <w:rFonts w:ascii="Trebuchet MS" w:eastAsia="Trebuchet MS" w:hAnsi="Trebuchet MS" w:cs="Trebuchet MS"/>
          <w:color w:val="000000" w:themeColor="text1"/>
        </w:rPr>
        <w:t>what you hope to achieve</w:t>
      </w:r>
      <w:r w:rsidR="4DDAD823" w:rsidRPr="05A0061E">
        <w:rPr>
          <w:rFonts w:ascii="Trebuchet MS" w:eastAsia="Trebuchet MS" w:hAnsi="Trebuchet MS" w:cs="Trebuchet MS"/>
          <w:color w:val="000000" w:themeColor="text1"/>
        </w:rPr>
        <w:t>.</w:t>
      </w:r>
      <w:r>
        <w:br/>
      </w:r>
    </w:p>
    <w:p w14:paraId="7D6118FF" w14:textId="77777777" w:rsidR="00BD2BB9" w:rsidRPr="004C173D" w:rsidRDefault="00A33F79" w:rsidP="3091D49F">
      <w:pPr>
        <w:pStyle w:val="NormalWeb"/>
        <w:numPr>
          <w:ilvl w:val="0"/>
          <w:numId w:val="11"/>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 xml:space="preserve">Impact Statement - </w:t>
      </w:r>
      <w:r w:rsidRPr="05A0061E">
        <w:rPr>
          <w:rFonts w:ascii="Trebuchet MS" w:eastAsia="Trebuchet MS" w:hAnsi="Trebuchet MS" w:cs="Trebuchet MS"/>
          <w:color w:val="000000" w:themeColor="text1"/>
        </w:rPr>
        <w:t>Detailing the ambition of the creator/company, brief history; structure; vision and/or mission</w:t>
      </w:r>
      <w:r w:rsidR="25CB5032" w:rsidRPr="05A0061E">
        <w:rPr>
          <w:rFonts w:ascii="Trebuchet MS" w:eastAsia="Trebuchet MS" w:hAnsi="Trebuchet MS" w:cs="Trebuchet MS"/>
          <w:color w:val="000000" w:themeColor="text1"/>
        </w:rPr>
        <w:t>,</w:t>
      </w:r>
      <w:r w:rsidR="00542E00">
        <w:rPr>
          <w:rFonts w:ascii="Trebuchet MS" w:eastAsia="Trebuchet MS" w:hAnsi="Trebuchet MS" w:cs="Trebuchet MS"/>
          <w:color w:val="000000" w:themeColor="text1"/>
        </w:rPr>
        <w:t xml:space="preserve"> articulation of their key audience</w:t>
      </w:r>
      <w:r w:rsidR="25CB5032" w:rsidRPr="05A0061E">
        <w:rPr>
          <w:rFonts w:ascii="Trebuchet MS" w:eastAsia="Trebuchet MS" w:hAnsi="Trebuchet MS" w:cs="Trebuchet MS"/>
          <w:color w:val="000000" w:themeColor="text1"/>
        </w:rPr>
        <w:t xml:space="preserve"> and h</w:t>
      </w:r>
      <w:r w:rsidRPr="05A0061E">
        <w:rPr>
          <w:rFonts w:ascii="Trebuchet MS" w:eastAsia="Trebuchet MS" w:hAnsi="Trebuchet MS" w:cs="Trebuchet MS"/>
          <w:color w:val="000000" w:themeColor="text1"/>
        </w:rPr>
        <w:t xml:space="preserve">ow this initiative </w:t>
      </w:r>
      <w:r w:rsidR="25CB5032" w:rsidRPr="05A0061E">
        <w:rPr>
          <w:rFonts w:ascii="Trebuchet MS" w:eastAsia="Trebuchet MS" w:hAnsi="Trebuchet MS" w:cs="Trebuchet MS"/>
          <w:color w:val="000000" w:themeColor="text1"/>
        </w:rPr>
        <w:t xml:space="preserve">will </w:t>
      </w:r>
      <w:r w:rsidRPr="05A0061E">
        <w:rPr>
          <w:rFonts w:ascii="Trebuchet MS" w:eastAsia="Trebuchet MS" w:hAnsi="Trebuchet MS" w:cs="Trebuchet MS"/>
          <w:color w:val="000000" w:themeColor="text1"/>
        </w:rPr>
        <w:t>help you achieve this</w:t>
      </w:r>
      <w:r w:rsidR="25CB5032" w:rsidRPr="05A0061E">
        <w:rPr>
          <w:rFonts w:ascii="Trebuchet MS" w:eastAsia="Trebuchet MS" w:hAnsi="Trebuchet MS" w:cs="Trebuchet MS"/>
          <w:color w:val="000000" w:themeColor="text1"/>
        </w:rPr>
        <w:t xml:space="preserve"> </w:t>
      </w:r>
      <w:r>
        <w:br/>
      </w:r>
      <w:r w:rsidR="25CB5032" w:rsidRPr="05A0061E">
        <w:rPr>
          <w:rFonts w:ascii="Trebuchet MS" w:eastAsia="Trebuchet MS" w:hAnsi="Trebuchet MS" w:cs="Trebuchet MS"/>
          <w:b/>
          <w:bCs/>
          <w:color w:val="000000" w:themeColor="text1"/>
        </w:rPr>
        <w:t>[250 words or less]</w:t>
      </w:r>
      <w:r>
        <w:br/>
      </w:r>
    </w:p>
    <w:p w14:paraId="7D611900" w14:textId="4AA96184" w:rsidR="00FA3F2D" w:rsidRPr="00FA3F2D" w:rsidRDefault="00A33F79" w:rsidP="00FA3F2D">
      <w:pPr>
        <w:pStyle w:val="NormalWeb"/>
        <w:numPr>
          <w:ilvl w:val="0"/>
          <w:numId w:val="11"/>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Webinar Reflection Statement</w:t>
      </w:r>
      <w:r w:rsidR="77D5AEC6" w:rsidRPr="05A0061E">
        <w:rPr>
          <w:rFonts w:ascii="Trebuchet MS" w:eastAsia="Trebuchet MS" w:hAnsi="Trebuchet MS" w:cs="Trebuchet MS"/>
          <w:b/>
          <w:bCs/>
          <w:color w:val="000000" w:themeColor="text1"/>
        </w:rPr>
        <w:t xml:space="preserve"> – </w:t>
      </w:r>
      <w:r w:rsidRPr="05A0061E">
        <w:rPr>
          <w:rFonts w:ascii="Trebuchet MS" w:eastAsia="Trebuchet MS" w:hAnsi="Trebuchet MS" w:cs="Trebuchet MS"/>
          <w:color w:val="000000" w:themeColor="text1"/>
        </w:rPr>
        <w:t>I</w:t>
      </w:r>
      <w:r w:rsidR="053030BE" w:rsidRPr="05A0061E">
        <w:rPr>
          <w:rFonts w:ascii="Trebuchet MS" w:eastAsia="Trebuchet MS" w:hAnsi="Trebuchet MS" w:cs="Trebuchet MS"/>
          <w:color w:val="000000" w:themeColor="text1"/>
        </w:rPr>
        <w:t xml:space="preserve">n response to the information provided in the </w:t>
      </w:r>
      <w:r w:rsidR="00702948">
        <w:rPr>
          <w:rFonts w:ascii="Trebuchet MS" w:eastAsia="Trebuchet MS" w:hAnsi="Trebuchet MS" w:cs="Trebuchet MS"/>
          <w:color w:val="000000" w:themeColor="text1"/>
        </w:rPr>
        <w:t>w</w:t>
      </w:r>
      <w:r w:rsidR="053030BE" w:rsidRPr="05A0061E">
        <w:rPr>
          <w:rFonts w:ascii="Trebuchet MS" w:eastAsia="Trebuchet MS" w:hAnsi="Trebuchet MS" w:cs="Trebuchet MS"/>
          <w:color w:val="000000" w:themeColor="text1"/>
        </w:rPr>
        <w:t>ebinar, i</w:t>
      </w:r>
      <w:r w:rsidRPr="05A0061E">
        <w:rPr>
          <w:rFonts w:ascii="Trebuchet MS" w:eastAsia="Trebuchet MS" w:hAnsi="Trebuchet MS" w:cs="Trebuchet MS"/>
          <w:color w:val="000000" w:themeColor="text1"/>
        </w:rPr>
        <w:t>dentif</w:t>
      </w:r>
      <w:r w:rsidR="77D5AEC6" w:rsidRPr="05A0061E">
        <w:rPr>
          <w:rFonts w:ascii="Trebuchet MS" w:eastAsia="Trebuchet MS" w:hAnsi="Trebuchet MS" w:cs="Trebuchet MS"/>
          <w:color w:val="000000" w:themeColor="text1"/>
        </w:rPr>
        <w:t>y</w:t>
      </w:r>
      <w:r w:rsidRPr="05A0061E">
        <w:rPr>
          <w:rFonts w:ascii="Trebuchet MS" w:eastAsia="Trebuchet MS" w:hAnsi="Trebuchet MS" w:cs="Trebuchet MS"/>
          <w:color w:val="000000" w:themeColor="text1"/>
        </w:rPr>
        <w:t xml:space="preserve"> </w:t>
      </w:r>
      <w:r w:rsidR="77D5AEC6" w:rsidRPr="05A0061E">
        <w:rPr>
          <w:rFonts w:ascii="Trebuchet MS" w:eastAsia="Trebuchet MS" w:hAnsi="Trebuchet MS" w:cs="Trebuchet MS"/>
          <w:color w:val="000000" w:themeColor="text1"/>
        </w:rPr>
        <w:t>what areas of the initiative are you interested in, how does this apply to your pitch and audience?</w:t>
      </w:r>
      <w:r w:rsidRPr="05A0061E">
        <w:rPr>
          <w:rFonts w:ascii="Trebuchet MS" w:eastAsia="Trebuchet MS" w:hAnsi="Trebuchet MS" w:cs="Trebuchet MS"/>
          <w:color w:val="000000" w:themeColor="text1"/>
        </w:rPr>
        <w:t xml:space="preserve"> </w:t>
      </w:r>
      <w:r w:rsidR="25CB5032" w:rsidRPr="05A0061E">
        <w:rPr>
          <w:rFonts w:ascii="Trebuchet MS" w:eastAsia="Trebuchet MS" w:hAnsi="Trebuchet MS" w:cs="Trebuchet MS"/>
          <w:b/>
          <w:bCs/>
          <w:color w:val="000000" w:themeColor="text1"/>
        </w:rPr>
        <w:t>[250 words or less]</w:t>
      </w:r>
      <w:r w:rsidR="1BA9B10A" w:rsidRPr="05A0061E">
        <w:rPr>
          <w:rFonts w:ascii="Trebuchet MS" w:eastAsia="Trebuchet MS" w:hAnsi="Trebuchet MS" w:cs="Trebuchet MS"/>
          <w:b/>
          <w:bCs/>
          <w:color w:val="000000" w:themeColor="text1"/>
        </w:rPr>
        <w:t>.</w:t>
      </w:r>
      <w:r>
        <w:rPr>
          <w:rFonts w:ascii="Trebuchet MS" w:eastAsia="Trebuchet MS" w:hAnsi="Trebuchet MS" w:cs="Trebuchet MS"/>
          <w:color w:val="000000" w:themeColor="text1"/>
        </w:rPr>
        <w:br/>
      </w:r>
    </w:p>
    <w:p w14:paraId="7D611901" w14:textId="77777777" w:rsidR="006B7709" w:rsidRPr="007174C0" w:rsidRDefault="00A33F79" w:rsidP="007174C0">
      <w:pPr>
        <w:pStyle w:val="NormalWeb"/>
        <w:numPr>
          <w:ilvl w:val="0"/>
          <w:numId w:val="11"/>
        </w:numPr>
        <w:spacing w:after="0"/>
        <w:rPr>
          <w:rFonts w:ascii="Trebuchet MS" w:eastAsia="Trebuchet MS" w:hAnsi="Trebuchet MS" w:cs="Trebuchet MS"/>
          <w:color w:val="000000" w:themeColor="text1"/>
        </w:rPr>
      </w:pPr>
      <w:r w:rsidRPr="00AA17B7">
        <w:rPr>
          <w:rFonts w:ascii="Trebuchet MS" w:hAnsi="Trebuchet MS"/>
          <w:b/>
          <w:bCs/>
        </w:rPr>
        <w:t>Key Creatives</w:t>
      </w:r>
      <w:r>
        <w:rPr>
          <w:rFonts w:ascii="Trebuchet MS" w:hAnsi="Trebuchet MS"/>
          <w:b/>
          <w:bCs/>
        </w:rPr>
        <w:t xml:space="preserve"> -</w:t>
      </w:r>
      <w:r>
        <w:rPr>
          <w:rFonts w:ascii="Trebuchet MS" w:hAnsi="Trebuchet MS"/>
        </w:rPr>
        <w:t xml:space="preserve"> </w:t>
      </w:r>
      <w:r w:rsidR="007C06FA" w:rsidRPr="00FA3F2D">
        <w:rPr>
          <w:rFonts w:ascii="Trebuchet MS" w:hAnsi="Trebuchet MS"/>
        </w:rPr>
        <w:t>Biographies of key staff/talent/creatives involved in the company and</w:t>
      </w:r>
      <w:r w:rsidR="001729A4">
        <w:rPr>
          <w:rFonts w:ascii="Trebuchet MS" w:hAnsi="Trebuchet MS"/>
        </w:rPr>
        <w:t>/or</w:t>
      </w:r>
      <w:r w:rsidR="007C06FA" w:rsidRPr="00FA3F2D">
        <w:rPr>
          <w:rFonts w:ascii="Trebuchet MS" w:hAnsi="Trebuchet MS"/>
        </w:rPr>
        <w:t xml:space="preserve"> project</w:t>
      </w:r>
      <w:r w:rsidR="001729A4">
        <w:rPr>
          <w:rFonts w:ascii="Trebuchet MS" w:hAnsi="Trebuchet MS"/>
        </w:rPr>
        <w:t xml:space="preserve">. </w:t>
      </w:r>
      <w:r w:rsidR="001729A4" w:rsidRPr="05A0061E">
        <w:rPr>
          <w:rFonts w:ascii="Trebuchet MS" w:eastAsia="Trebuchet MS" w:hAnsi="Trebuchet MS" w:cs="Trebuchet MS"/>
          <w:b/>
          <w:bCs/>
          <w:color w:val="000000" w:themeColor="text1"/>
        </w:rPr>
        <w:t>[500 words or less]</w:t>
      </w:r>
    </w:p>
    <w:p w14:paraId="7D611902" w14:textId="77777777" w:rsidR="001F705E" w:rsidRDefault="00A33F79" w:rsidP="05A0061E">
      <w:pPr>
        <w:pStyle w:val="Heading1"/>
        <w:spacing w:before="0"/>
        <w:rPr>
          <w:rFonts w:ascii="Trebuchet MS" w:eastAsia="Trebuchet MS" w:hAnsi="Trebuchet MS" w:cs="Trebuchet MS"/>
        </w:rPr>
      </w:pPr>
      <w:bookmarkStart w:id="12" w:name="_Toc177630125"/>
      <w:r w:rsidRPr="05A0061E">
        <w:rPr>
          <w:rFonts w:ascii="Trebuchet MS" w:eastAsia="Trebuchet MS" w:hAnsi="Trebuchet MS" w:cs="Trebuchet MS"/>
        </w:rPr>
        <w:lastRenderedPageBreak/>
        <w:t xml:space="preserve">5. </w:t>
      </w:r>
      <w:r w:rsidR="18A5DC6E" w:rsidRPr="05A0061E">
        <w:rPr>
          <w:rFonts w:ascii="Trebuchet MS" w:eastAsia="Trebuchet MS" w:hAnsi="Trebuchet MS" w:cs="Trebuchet MS"/>
        </w:rPr>
        <w:t>Assessment</w:t>
      </w:r>
      <w:bookmarkEnd w:id="12"/>
    </w:p>
    <w:p w14:paraId="7D611903" w14:textId="77777777" w:rsidR="001F705E" w:rsidRDefault="00A33F79" w:rsidP="005F7D8B">
      <w:pPr>
        <w:pStyle w:val="Heading2"/>
        <w:spacing w:before="200" w:line="276" w:lineRule="auto"/>
        <w:ind w:left="720" w:hanging="720"/>
      </w:pPr>
      <w:bookmarkStart w:id="13" w:name="_Toc177630126"/>
      <w:r w:rsidRPr="05A0061E">
        <w:t>5.1.</w:t>
      </w:r>
      <w:r w:rsidRPr="05A0061E">
        <w:rPr>
          <w:b w:val="0"/>
          <w:bCs w:val="0"/>
          <w:sz w:val="14"/>
          <w:szCs w:val="14"/>
        </w:rPr>
        <w:t xml:space="preserve">    </w:t>
      </w:r>
      <w:r w:rsidRPr="05A0061E">
        <w:t>Assessment Process</w:t>
      </w:r>
      <w:bookmarkEnd w:id="13"/>
    </w:p>
    <w:p w14:paraId="7D611904" w14:textId="77777777" w:rsidR="001F705E" w:rsidRDefault="00A33F79" w:rsidP="05A0061E">
      <w:pPr>
        <w:pStyle w:val="NormalWeb"/>
        <w:spacing w:before="0" w:beforeAutospacing="0" w:after="0" w:afterAutospacing="0"/>
        <w:rPr>
          <w:rFonts w:ascii="Trebuchet MS" w:eastAsia="Trebuchet MS" w:hAnsi="Trebuchet MS" w:cs="Trebuchet MS"/>
          <w:color w:val="000000"/>
        </w:rPr>
      </w:pPr>
      <w:r>
        <w:br/>
      </w:r>
      <w:r w:rsidR="303BDB13" w:rsidRPr="05A0061E">
        <w:rPr>
          <w:rFonts w:ascii="Trebuchet MS" w:eastAsia="Trebuchet MS" w:hAnsi="Trebuchet MS" w:cs="Trebuchet MS"/>
          <w:color w:val="000000" w:themeColor="text1"/>
        </w:rPr>
        <w:t xml:space="preserve">Each application will be assessed </w:t>
      </w:r>
      <w:r w:rsidR="7B11DB69" w:rsidRPr="05A0061E">
        <w:rPr>
          <w:rFonts w:ascii="Trebuchet MS" w:eastAsia="Trebuchet MS" w:hAnsi="Trebuchet MS" w:cs="Trebuchet MS"/>
          <w:color w:val="000000" w:themeColor="text1"/>
        </w:rPr>
        <w:t>by Screen Australia</w:t>
      </w:r>
      <w:r w:rsidR="30DBCB1E" w:rsidRPr="05A0061E">
        <w:rPr>
          <w:rFonts w:ascii="Trebuchet MS" w:eastAsia="Trebuchet MS" w:hAnsi="Trebuchet MS" w:cs="Trebuchet MS"/>
          <w:color w:val="000000" w:themeColor="text1"/>
        </w:rPr>
        <w:t xml:space="preserve"> and ACTF executives as well as external assessors as required,</w:t>
      </w:r>
      <w:r w:rsidR="7B11DB69" w:rsidRPr="05A0061E">
        <w:rPr>
          <w:rFonts w:ascii="Trebuchet MS" w:eastAsia="Trebuchet MS" w:hAnsi="Trebuchet MS" w:cs="Trebuchet MS"/>
          <w:color w:val="000000" w:themeColor="text1"/>
        </w:rPr>
        <w:t xml:space="preserve"> </w:t>
      </w:r>
      <w:r w:rsidR="303BDB13" w:rsidRPr="05A0061E">
        <w:rPr>
          <w:rFonts w:ascii="Trebuchet MS" w:eastAsia="Trebuchet MS" w:hAnsi="Trebuchet MS" w:cs="Trebuchet MS"/>
          <w:color w:val="000000" w:themeColor="text1"/>
        </w:rPr>
        <w:t xml:space="preserve">taking into consideration the below </w:t>
      </w:r>
      <w:r w:rsidR="5F481D61" w:rsidRPr="05A0061E">
        <w:rPr>
          <w:rFonts w:ascii="Trebuchet MS" w:eastAsia="Trebuchet MS" w:hAnsi="Trebuchet MS" w:cs="Trebuchet MS"/>
          <w:color w:val="000000" w:themeColor="text1"/>
        </w:rPr>
        <w:t xml:space="preserve">assessment </w:t>
      </w:r>
      <w:r w:rsidR="303BDB13" w:rsidRPr="05A0061E">
        <w:rPr>
          <w:rFonts w:ascii="Trebuchet MS" w:eastAsia="Trebuchet MS" w:hAnsi="Trebuchet MS" w:cs="Trebuchet MS"/>
          <w:color w:val="000000" w:themeColor="text1"/>
        </w:rPr>
        <w:t>criteria</w:t>
      </w:r>
      <w:r w:rsidR="6F2B8540" w:rsidRPr="05A0061E">
        <w:rPr>
          <w:rFonts w:ascii="Trebuchet MS" w:eastAsia="Trebuchet MS" w:hAnsi="Trebuchet MS" w:cs="Trebuchet MS"/>
          <w:color w:val="000000" w:themeColor="text1"/>
        </w:rPr>
        <w:t>.</w:t>
      </w:r>
      <w:r>
        <w:br/>
      </w:r>
    </w:p>
    <w:p w14:paraId="7D611905" w14:textId="77777777" w:rsidR="3091D49F" w:rsidRPr="004C173D" w:rsidRDefault="00A33F79" w:rsidP="00AA17B7">
      <w:pPr>
        <w:pStyle w:val="Heading2"/>
        <w:spacing w:before="200" w:line="276" w:lineRule="auto"/>
        <w:ind w:left="720" w:hanging="720"/>
      </w:pPr>
      <w:bookmarkStart w:id="14" w:name="_Toc177630127"/>
      <w:r w:rsidRPr="05A0061E">
        <w:t>5.2.</w:t>
      </w:r>
      <w:r w:rsidRPr="05A0061E">
        <w:rPr>
          <w:b w:val="0"/>
          <w:bCs w:val="0"/>
          <w:sz w:val="14"/>
          <w:szCs w:val="14"/>
        </w:rPr>
        <w:t xml:space="preserve">    </w:t>
      </w:r>
      <w:r w:rsidRPr="05A0061E">
        <w:t>Assessment Criteria</w:t>
      </w:r>
      <w:bookmarkEnd w:id="14"/>
    </w:p>
    <w:p w14:paraId="7D611906" w14:textId="77777777" w:rsidR="00E41B79" w:rsidRPr="004C173D" w:rsidRDefault="00A33F79" w:rsidP="004C173D">
      <w:pPr>
        <w:pStyle w:val="NormalWeb"/>
        <w:numPr>
          <w:ilvl w:val="0"/>
          <w:numId w:val="15"/>
        </w:numPr>
        <w:rPr>
          <w:rFonts w:ascii="Trebuchet MS" w:eastAsia="Trebuchet MS" w:hAnsi="Trebuchet MS" w:cs="Trebuchet MS"/>
          <w:color w:val="000000" w:themeColor="text1"/>
        </w:rPr>
      </w:pPr>
      <w:r>
        <w:rPr>
          <w:rFonts w:ascii="Trebuchet MS" w:eastAsia="Trebuchet MS" w:hAnsi="Trebuchet MS" w:cs="Trebuchet MS"/>
          <w:b/>
          <w:bCs/>
          <w:color w:val="000000" w:themeColor="text1"/>
        </w:rPr>
        <w:t>Creativity</w:t>
      </w:r>
      <w:r w:rsidRPr="05A0061E">
        <w:rPr>
          <w:rFonts w:ascii="Trebuchet MS" w:eastAsia="Trebuchet MS" w:hAnsi="Trebuchet MS" w:cs="Trebuchet MS"/>
          <w:b/>
          <w:bCs/>
          <w:color w:val="000000" w:themeColor="text1"/>
        </w:rPr>
        <w:t xml:space="preserve"> </w:t>
      </w:r>
      <w:r w:rsidR="79DE6AE0" w:rsidRPr="05A0061E">
        <w:rPr>
          <w:rFonts w:ascii="Trebuchet MS" w:eastAsia="Trebuchet MS" w:hAnsi="Trebuchet MS" w:cs="Trebuchet MS"/>
          <w:b/>
          <w:bCs/>
          <w:color w:val="000000" w:themeColor="text1"/>
        </w:rPr>
        <w:t>and viability.</w:t>
      </w:r>
      <w:r w:rsidR="79DE6AE0" w:rsidRPr="05A0061E">
        <w:rPr>
          <w:rFonts w:ascii="Trebuchet MS" w:eastAsia="Trebuchet MS" w:hAnsi="Trebuchet MS" w:cs="Trebuchet MS"/>
          <w:color w:val="000000" w:themeColor="text1"/>
        </w:rPr>
        <w:t xml:space="preserve"> </w:t>
      </w:r>
      <w:r w:rsidR="2F0C3521" w:rsidRPr="05A0061E">
        <w:rPr>
          <w:rFonts w:ascii="Trebuchet MS" w:eastAsia="Trebuchet MS" w:hAnsi="Trebuchet MS" w:cs="Trebuchet MS"/>
          <w:color w:val="000000" w:themeColor="text1"/>
        </w:rPr>
        <w:t>Uniqueness, creative potential and viability of concepts, including likely appeal to children (up to 11 years for the purposes of this Initiative).</w:t>
      </w:r>
      <w:r w:rsidR="79DE6AE0">
        <w:br/>
      </w:r>
    </w:p>
    <w:p w14:paraId="7D611907" w14:textId="77777777" w:rsidR="00E41B79" w:rsidRPr="004C173D" w:rsidRDefault="00A33F79" w:rsidP="3091D49F">
      <w:pPr>
        <w:pStyle w:val="NormalWeb"/>
        <w:numPr>
          <w:ilvl w:val="0"/>
          <w:numId w:val="15"/>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S</w:t>
      </w:r>
      <w:r w:rsidR="35745D85" w:rsidRPr="05A0061E">
        <w:rPr>
          <w:rFonts w:ascii="Trebuchet MS" w:eastAsia="Trebuchet MS" w:hAnsi="Trebuchet MS" w:cs="Trebuchet MS"/>
          <w:b/>
          <w:bCs/>
          <w:color w:val="000000" w:themeColor="text1"/>
        </w:rPr>
        <w:t xml:space="preserve">trategy </w:t>
      </w:r>
      <w:r w:rsidR="007C5A4C">
        <w:rPr>
          <w:rFonts w:ascii="Trebuchet MS" w:eastAsia="Trebuchet MS" w:hAnsi="Trebuchet MS" w:cs="Trebuchet MS"/>
          <w:b/>
          <w:bCs/>
          <w:color w:val="000000" w:themeColor="text1"/>
        </w:rPr>
        <w:t>and</w:t>
      </w:r>
      <w:r w:rsidR="35745D85" w:rsidRPr="05A0061E">
        <w:rPr>
          <w:rFonts w:ascii="Trebuchet MS" w:eastAsia="Trebuchet MS" w:hAnsi="Trebuchet MS" w:cs="Trebuchet MS"/>
          <w:b/>
          <w:bCs/>
          <w:color w:val="000000" w:themeColor="text1"/>
        </w:rPr>
        <w:t xml:space="preserve"> proposal. </w:t>
      </w:r>
      <w:r w:rsidR="35745D85" w:rsidRPr="05A0061E">
        <w:rPr>
          <w:rFonts w:ascii="Trebuchet MS" w:eastAsia="Trebuchet MS" w:hAnsi="Trebuchet MS" w:cs="Trebuchet MS"/>
          <w:color w:val="000000" w:themeColor="text1"/>
        </w:rPr>
        <w:t>S</w:t>
      </w:r>
      <w:r w:rsidRPr="05A0061E">
        <w:rPr>
          <w:rFonts w:ascii="Trebuchet MS" w:eastAsia="Trebuchet MS" w:hAnsi="Trebuchet MS" w:cs="Trebuchet MS"/>
          <w:color w:val="000000" w:themeColor="text1"/>
        </w:rPr>
        <w:t xml:space="preserve">ufficient </w:t>
      </w:r>
      <w:r w:rsidR="00542E00">
        <w:rPr>
          <w:rFonts w:ascii="Trebuchet MS" w:eastAsia="Trebuchet MS" w:hAnsi="Trebuchet MS" w:cs="Trebuchet MS"/>
          <w:color w:val="000000" w:themeColor="text1"/>
        </w:rPr>
        <w:t>understanding</w:t>
      </w:r>
      <w:r w:rsidR="007174C0">
        <w:rPr>
          <w:rFonts w:ascii="Trebuchet MS" w:eastAsia="Trebuchet MS" w:hAnsi="Trebuchet MS" w:cs="Trebuchet MS"/>
          <w:color w:val="000000" w:themeColor="text1"/>
        </w:rPr>
        <w:t xml:space="preserve"> </w:t>
      </w:r>
      <w:r w:rsidRPr="05A0061E">
        <w:rPr>
          <w:rFonts w:ascii="Trebuchet MS" w:eastAsia="Trebuchet MS" w:hAnsi="Trebuchet MS" w:cs="Trebuchet MS"/>
          <w:color w:val="000000" w:themeColor="text1"/>
        </w:rPr>
        <w:t>and execution of submitted strategy or proposal, including stated goals and creative vision in the application.</w:t>
      </w:r>
      <w:r>
        <w:br/>
      </w:r>
    </w:p>
    <w:p w14:paraId="7D611908" w14:textId="77777777" w:rsidR="00E41B79" w:rsidRPr="004C173D" w:rsidRDefault="00A33F79" w:rsidP="3091D49F">
      <w:pPr>
        <w:pStyle w:val="NormalWeb"/>
        <w:numPr>
          <w:ilvl w:val="0"/>
          <w:numId w:val="15"/>
        </w:numPr>
        <w:spacing w:after="0"/>
        <w:rPr>
          <w:rFonts w:ascii="Trebuchet MS" w:eastAsia="Trebuchet MS" w:hAnsi="Trebuchet MS" w:cs="Trebuchet MS"/>
          <w:color w:val="000000" w:themeColor="text1"/>
        </w:rPr>
      </w:pPr>
      <w:r>
        <w:rPr>
          <w:rFonts w:ascii="Trebuchet MS" w:eastAsia="Trebuchet MS" w:hAnsi="Trebuchet MS" w:cs="Trebuchet MS"/>
          <w:b/>
          <w:bCs/>
          <w:color w:val="000000" w:themeColor="text1"/>
        </w:rPr>
        <w:t xml:space="preserve">Creative team. </w:t>
      </w:r>
      <w:r>
        <w:rPr>
          <w:rFonts w:ascii="Trebuchet MS" w:eastAsia="Trebuchet MS" w:hAnsi="Trebuchet MS" w:cs="Trebuchet MS"/>
          <w:color w:val="000000" w:themeColor="text1"/>
        </w:rPr>
        <w:t>D</w:t>
      </w:r>
      <w:r w:rsidRPr="00FA3F2D">
        <w:rPr>
          <w:rFonts w:ascii="Trebuchet MS" w:eastAsia="Trebuchet MS" w:hAnsi="Trebuchet MS" w:cs="Trebuchet MS"/>
          <w:color w:val="000000" w:themeColor="text1"/>
        </w:rPr>
        <w:t>emonstrated capacity to deliver on the proposal</w:t>
      </w:r>
      <w:r>
        <w:rPr>
          <w:rFonts w:ascii="Trebuchet MS" w:eastAsia="Trebuchet MS" w:hAnsi="Trebuchet MS" w:cs="Trebuchet MS"/>
          <w:b/>
          <w:bCs/>
          <w:color w:val="000000" w:themeColor="text1"/>
        </w:rPr>
        <w:t>.</w:t>
      </w:r>
      <w:r w:rsidR="25192448">
        <w:br/>
      </w:r>
    </w:p>
    <w:p w14:paraId="7D611909" w14:textId="77777777" w:rsidR="007C5A4C" w:rsidRDefault="00A33F79" w:rsidP="3091D49F">
      <w:pPr>
        <w:pStyle w:val="NormalWeb"/>
        <w:numPr>
          <w:ilvl w:val="0"/>
          <w:numId w:val="15"/>
        </w:numPr>
        <w:spacing w:after="0"/>
        <w:rPr>
          <w:rFonts w:ascii="Trebuchet MS" w:eastAsia="Trebuchet MS" w:hAnsi="Trebuchet MS" w:cs="Trebuchet MS"/>
          <w:color w:val="000000" w:themeColor="text1"/>
        </w:rPr>
      </w:pPr>
      <w:r w:rsidRPr="05A0061E">
        <w:rPr>
          <w:rFonts w:ascii="Trebuchet MS" w:eastAsia="Trebuchet MS" w:hAnsi="Trebuchet MS" w:cs="Trebuchet MS"/>
          <w:b/>
          <w:bCs/>
          <w:color w:val="000000" w:themeColor="text1"/>
        </w:rPr>
        <w:t xml:space="preserve">Diversity, Equity &amp; Inclusion. </w:t>
      </w:r>
      <w:r w:rsidR="2F0C3521" w:rsidRPr="05A0061E">
        <w:rPr>
          <w:rFonts w:ascii="Trebuchet MS" w:eastAsia="Trebuchet MS" w:hAnsi="Trebuchet MS" w:cs="Trebuchet MS"/>
          <w:color w:val="000000" w:themeColor="text1"/>
        </w:rPr>
        <w:t>Alignment of team and project with diversity, equity and inclusion strategy and goals. Inclusion of diverse cultures and perspectives in teams is highly encouraged.</w:t>
      </w:r>
    </w:p>
    <w:p w14:paraId="7D61190A" w14:textId="7477261E" w:rsidR="00E41B79" w:rsidRPr="004C173D" w:rsidRDefault="63EA5F38" w:rsidP="00FA3F2D">
      <w:pPr>
        <w:pStyle w:val="NormalWeb"/>
        <w:spacing w:before="0" w:beforeAutospacing="0" w:after="0" w:afterAutospacing="0"/>
        <w:rPr>
          <w:rFonts w:ascii="Trebuchet MS" w:eastAsia="Trebuchet MS" w:hAnsi="Trebuchet MS" w:cs="Trebuchet MS"/>
          <w:color w:val="000000" w:themeColor="text1"/>
        </w:rPr>
      </w:pPr>
      <w:r>
        <w:br/>
      </w:r>
    </w:p>
    <w:p w14:paraId="7D61190B" w14:textId="77777777" w:rsidR="009F7DEF" w:rsidRPr="004C173D" w:rsidRDefault="00A33F79" w:rsidP="05A0061E">
      <w:pPr>
        <w:pStyle w:val="Heading2"/>
        <w:spacing w:before="200" w:line="276" w:lineRule="auto"/>
        <w:ind w:left="720" w:hanging="720"/>
        <w:rPr>
          <w:b w:val="0"/>
          <w:bCs w:val="0"/>
        </w:rPr>
      </w:pPr>
      <w:bookmarkStart w:id="15" w:name="_Toc177630128"/>
      <w:r w:rsidRPr="05A0061E">
        <w:t>5</w:t>
      </w:r>
      <w:r w:rsidR="650B0009" w:rsidRPr="05A0061E">
        <w:t>.</w:t>
      </w:r>
      <w:r w:rsidR="75E5E85F" w:rsidRPr="05A0061E">
        <w:t>3.</w:t>
      </w:r>
      <w:r w:rsidR="650B0009" w:rsidRPr="05A0061E">
        <w:t xml:space="preserve"> </w:t>
      </w:r>
      <w:r w:rsidR="2FEC4DE2" w:rsidRPr="05A0061E">
        <w:t>Decision and notification</w:t>
      </w:r>
      <w:bookmarkEnd w:id="15"/>
    </w:p>
    <w:p w14:paraId="7D61190C" w14:textId="77777777" w:rsidR="009F7DEF" w:rsidRPr="00AA17B7" w:rsidRDefault="009F7DEF" w:rsidP="05A0061E">
      <w:pPr>
        <w:pStyle w:val="NormalWeb"/>
        <w:spacing w:before="0" w:beforeAutospacing="0" w:after="0" w:afterAutospacing="0"/>
        <w:rPr>
          <w:rFonts w:ascii="Trebuchet MS" w:eastAsia="Trebuchet MS" w:hAnsi="Trebuchet MS" w:cs="Trebuchet MS"/>
          <w:sz w:val="20"/>
          <w:szCs w:val="20"/>
        </w:rPr>
      </w:pPr>
    </w:p>
    <w:p w14:paraId="3AD6B29A" w14:textId="77777777" w:rsidR="00547EE3" w:rsidRDefault="00547EE3" w:rsidP="00547EE3">
      <w:pPr>
        <w:adjustRightInd w:val="0"/>
        <w:rPr>
          <w:rFonts w:ascii="Trebuchet MS" w:eastAsiaTheme="minorEastAsia" w:hAnsi="Trebuchet MS"/>
          <w:color w:val="000000" w:themeColor="text1"/>
          <w:sz w:val="24"/>
          <w:szCs w:val="24"/>
        </w:rPr>
      </w:pPr>
      <w:r>
        <w:rPr>
          <w:rFonts w:ascii="Trebuchet MS" w:eastAsiaTheme="minorEastAsia" w:hAnsi="Trebuchet MS"/>
          <w:color w:val="000000" w:themeColor="text1"/>
          <w:sz w:val="24"/>
          <w:szCs w:val="24"/>
        </w:rPr>
        <w:t xml:space="preserve">Applicants will be advised of the outcome of their application </w:t>
      </w:r>
      <w:r>
        <w:rPr>
          <w:rFonts w:ascii="Trebuchet MS" w:eastAsiaTheme="minorEastAsia" w:hAnsi="Trebuchet MS"/>
          <w:b/>
          <w:bCs/>
          <w:color w:val="000000" w:themeColor="text1"/>
          <w:sz w:val="24"/>
          <w:szCs w:val="24"/>
        </w:rPr>
        <w:t>by Friday 13 December, 2024</w:t>
      </w:r>
      <w:r>
        <w:rPr>
          <w:rFonts w:ascii="Trebuchet MS" w:eastAsiaTheme="minorEastAsia" w:hAnsi="Trebuchet MS"/>
          <w:color w:val="000000" w:themeColor="text1"/>
          <w:sz w:val="24"/>
          <w:szCs w:val="24"/>
        </w:rPr>
        <w:t xml:space="preserve">. </w:t>
      </w:r>
    </w:p>
    <w:p w14:paraId="6520FF7B" w14:textId="77777777" w:rsidR="00592094" w:rsidRDefault="00547EE3" w:rsidP="005F7D8B">
      <w:pPr>
        <w:pStyle w:val="Heading1"/>
        <w:ind w:left="0" w:firstLine="0"/>
        <w:rPr>
          <w:rStyle w:val="normaltextrun"/>
          <w:rFonts w:ascii="Trebuchet MS" w:hAnsi="Trebuchet MS"/>
          <w:b w:val="0"/>
          <w:bCs w:val="0"/>
          <w:color w:val="000000"/>
          <w:sz w:val="24"/>
          <w:szCs w:val="24"/>
          <w:shd w:val="clear" w:color="auto" w:fill="FFFFFF"/>
        </w:rPr>
      </w:pPr>
      <w:r w:rsidRPr="00F1527D">
        <w:rPr>
          <w:rStyle w:val="normaltextrun"/>
          <w:rFonts w:ascii="Trebuchet MS" w:hAnsi="Trebuchet MS"/>
          <w:b w:val="0"/>
          <w:bCs w:val="0"/>
          <w:color w:val="000000"/>
          <w:sz w:val="24"/>
          <w:szCs w:val="24"/>
          <w:shd w:val="clear" w:color="auto" w:fill="FFFFFF"/>
        </w:rPr>
        <w:t>Screen Australia acknowledges and appreciates the time and effort that goes into preparing and submitting applications, but given the anticipated volume of applications, we will not be able to provide individual feedback on each application.</w:t>
      </w:r>
      <w:bookmarkStart w:id="16" w:name="_Toc177630129"/>
    </w:p>
    <w:p w14:paraId="7D611910" w14:textId="609C3EC5" w:rsidR="001F705E" w:rsidRPr="00592094" w:rsidRDefault="00A33F79" w:rsidP="005F7D8B">
      <w:pPr>
        <w:pStyle w:val="Heading1"/>
        <w:ind w:left="0" w:firstLine="0"/>
        <w:rPr>
          <w:rFonts w:ascii="Trebuchet MS" w:eastAsia="Trebuchet MS" w:hAnsi="Trebuchet MS" w:cs="Trebuchet MS"/>
          <w:sz w:val="28"/>
          <w:szCs w:val="28"/>
        </w:rPr>
      </w:pPr>
      <w:r w:rsidRPr="00592094">
        <w:rPr>
          <w:rFonts w:ascii="Trebuchet MS" w:eastAsia="Trebuchet MS" w:hAnsi="Trebuchet MS" w:cs="Trebuchet MS"/>
          <w:sz w:val="28"/>
          <w:szCs w:val="28"/>
        </w:rPr>
        <w:t>6</w:t>
      </w:r>
      <w:r w:rsidR="5E546AB2" w:rsidRPr="00592094">
        <w:rPr>
          <w:rFonts w:ascii="Trebuchet MS" w:eastAsia="Trebuchet MS" w:hAnsi="Trebuchet MS" w:cs="Trebuchet MS"/>
          <w:sz w:val="28"/>
          <w:szCs w:val="28"/>
        </w:rPr>
        <w:t>. Successful applicants</w:t>
      </w:r>
      <w:bookmarkEnd w:id="16"/>
    </w:p>
    <w:p w14:paraId="7D611911" w14:textId="77777777" w:rsidR="001F705E" w:rsidRPr="004C173D" w:rsidRDefault="00A33F79" w:rsidP="05A0061E">
      <w:pPr>
        <w:pStyle w:val="Heading2"/>
      </w:pPr>
      <w:r>
        <w:br/>
      </w:r>
      <w:bookmarkStart w:id="17" w:name="_Toc177630130"/>
      <w:r w:rsidR="5F3AA5A2" w:rsidRPr="05A0061E">
        <w:t xml:space="preserve">6.1. </w:t>
      </w:r>
      <w:r w:rsidR="2BEC9863" w:rsidRPr="05A0061E">
        <w:t>Contracting</w:t>
      </w:r>
      <w:bookmarkEnd w:id="17"/>
    </w:p>
    <w:p w14:paraId="7D611912" w14:textId="77777777" w:rsidR="002009D6" w:rsidRPr="009B44F2" w:rsidRDefault="00A33F79" w:rsidP="004C173D">
      <w:pPr>
        <w:spacing w:before="240" w:after="200" w:line="276" w:lineRule="auto"/>
        <w:rPr>
          <w:rFonts w:ascii="Trebuchet MS" w:eastAsia="Trebuchet MS" w:hAnsi="Trebuchet MS" w:cs="Trebuchet MS"/>
          <w:sz w:val="24"/>
          <w:szCs w:val="24"/>
        </w:rPr>
      </w:pPr>
      <w:r w:rsidRPr="05A0061E">
        <w:rPr>
          <w:rFonts w:ascii="Trebuchet MS" w:eastAsia="Trebuchet MS" w:hAnsi="Trebuchet MS" w:cs="Trebuchet MS"/>
          <w:sz w:val="24"/>
          <w:szCs w:val="24"/>
        </w:rPr>
        <w:t xml:space="preserve">Screen Australia will send an approval via email to successful applicants. </w:t>
      </w:r>
      <w:r>
        <w:br/>
      </w:r>
    </w:p>
    <w:p w14:paraId="7D611913" w14:textId="77777777" w:rsidR="002009D6" w:rsidRPr="009B44F2" w:rsidRDefault="00A33F79" w:rsidP="05A0061E">
      <w:pPr>
        <w:pStyle w:val="Heading2"/>
        <w:spacing w:before="200" w:line="276" w:lineRule="auto"/>
        <w:ind w:left="720" w:hanging="720"/>
        <w:rPr>
          <w:b w:val="0"/>
          <w:bCs w:val="0"/>
        </w:rPr>
      </w:pPr>
      <w:bookmarkStart w:id="18" w:name="_Toc177630131"/>
      <w:r w:rsidRPr="05A0061E">
        <w:lastRenderedPageBreak/>
        <w:t>6.2.</w:t>
      </w:r>
      <w:r w:rsidRPr="05A0061E">
        <w:rPr>
          <w:b w:val="0"/>
          <w:bCs w:val="0"/>
          <w:sz w:val="14"/>
          <w:szCs w:val="14"/>
        </w:rPr>
        <w:t xml:space="preserve">    </w:t>
      </w:r>
      <w:r w:rsidRPr="05A0061E">
        <w:t>Terms of support</w:t>
      </w:r>
      <w:bookmarkEnd w:id="18"/>
    </w:p>
    <w:p w14:paraId="7D611914" w14:textId="77777777" w:rsidR="002009D6" w:rsidRPr="009B44F2" w:rsidRDefault="00A33F79" w:rsidP="05A0061E">
      <w:pPr>
        <w:spacing w:before="240" w:after="200" w:line="276" w:lineRule="auto"/>
        <w:rPr>
          <w:rFonts w:ascii="Trebuchet MS" w:eastAsia="Trebuchet MS" w:hAnsi="Trebuchet MS" w:cs="Trebuchet MS"/>
          <w:b/>
          <w:bCs/>
          <w:color w:val="000000" w:themeColor="text1"/>
        </w:rPr>
      </w:pPr>
      <w:r w:rsidRPr="05A0061E">
        <w:rPr>
          <w:rFonts w:ascii="Trebuchet MS" w:eastAsia="Trebuchet MS" w:hAnsi="Trebuchet MS" w:cs="Trebuchet MS"/>
          <w:sz w:val="24"/>
          <w:szCs w:val="24"/>
        </w:rPr>
        <w:t xml:space="preserve">Successful applicants will enter into </w:t>
      </w:r>
      <w:r w:rsidR="001729A4">
        <w:rPr>
          <w:rFonts w:ascii="Trebuchet MS" w:eastAsia="Trebuchet MS" w:hAnsi="Trebuchet MS" w:cs="Trebuchet MS"/>
          <w:sz w:val="24"/>
          <w:szCs w:val="24"/>
        </w:rPr>
        <w:t xml:space="preserve">two development agreements, one with Screen Australia and one with the Australian Children’s Television Foundation </w:t>
      </w:r>
      <w:r w:rsidRPr="05A0061E">
        <w:rPr>
          <w:rFonts w:ascii="Trebuchet MS" w:eastAsia="Trebuchet MS" w:hAnsi="Trebuchet MS" w:cs="Trebuchet MS"/>
          <w:sz w:val="24"/>
          <w:szCs w:val="24"/>
        </w:rPr>
        <w:t>which will set out the terms of support and/or funding.</w:t>
      </w:r>
    </w:p>
    <w:p w14:paraId="7D611915" w14:textId="77777777" w:rsidR="002009D6" w:rsidRPr="009B44F2" w:rsidRDefault="00A33F79" w:rsidP="05A0061E">
      <w:pPr>
        <w:pStyle w:val="Heading1"/>
        <w:rPr>
          <w:rFonts w:ascii="Trebuchet MS" w:eastAsia="Trebuchet MS" w:hAnsi="Trebuchet MS" w:cs="Trebuchet MS"/>
          <w:sz w:val="28"/>
          <w:szCs w:val="28"/>
        </w:rPr>
      </w:pPr>
      <w:bookmarkStart w:id="19" w:name="_Toc177630132"/>
      <w:r w:rsidRPr="05A0061E">
        <w:rPr>
          <w:rFonts w:ascii="Trebuchet MS" w:eastAsia="Trebuchet MS" w:hAnsi="Trebuchet MS" w:cs="Trebuchet MS"/>
          <w:sz w:val="28"/>
          <w:szCs w:val="28"/>
        </w:rPr>
        <w:t>7. Contact</w:t>
      </w:r>
      <w:bookmarkEnd w:id="19"/>
    </w:p>
    <w:p w14:paraId="7D611916" w14:textId="77777777" w:rsidR="002009D6" w:rsidRDefault="002009D6" w:rsidP="05A0061E">
      <w:pPr>
        <w:pStyle w:val="NormalWeb"/>
        <w:spacing w:before="0" w:beforeAutospacing="0" w:after="0" w:afterAutospacing="0"/>
        <w:rPr>
          <w:rFonts w:ascii="Trebuchet MS" w:eastAsia="Trebuchet MS" w:hAnsi="Trebuchet MS" w:cs="Trebuchet MS"/>
          <w:color w:val="000000"/>
          <w:sz w:val="20"/>
          <w:szCs w:val="20"/>
        </w:rPr>
      </w:pPr>
    </w:p>
    <w:p w14:paraId="7D611917" w14:textId="77777777" w:rsidR="00312D40" w:rsidRPr="004C173D" w:rsidRDefault="00A33F79" w:rsidP="05A0061E">
      <w:pPr>
        <w:pStyle w:val="NormalWeb"/>
        <w:spacing w:before="0" w:beforeAutospacing="0" w:after="450" w:afterAutospacing="0"/>
        <w:rPr>
          <w:rFonts w:ascii="Trebuchet MS" w:eastAsia="Trebuchet MS" w:hAnsi="Trebuchet MS" w:cs="Trebuchet MS"/>
          <w:color w:val="000000"/>
        </w:rPr>
      </w:pPr>
      <w:r w:rsidRPr="05A0061E">
        <w:rPr>
          <w:rFonts w:ascii="Trebuchet MS" w:eastAsia="Trebuchet MS" w:hAnsi="Trebuchet MS" w:cs="Trebuchet MS"/>
          <w:color w:val="000000" w:themeColor="text1"/>
        </w:rPr>
        <w:t xml:space="preserve">For any enquiries, please contact the Screen Australia Program Operations team on 1800 507 901 or </w:t>
      </w:r>
      <w:hyperlink r:id="rId15" w:history="1">
        <w:r w:rsidR="00312D40" w:rsidRPr="05A0061E">
          <w:rPr>
            <w:rStyle w:val="Hyperlink"/>
            <w:rFonts w:ascii="Trebuchet MS" w:eastAsia="Trebuchet MS" w:hAnsi="Trebuchet MS" w:cs="Trebuchet MS"/>
          </w:rPr>
          <w:t>online@screenaustralia.gov.au</w:t>
        </w:r>
      </w:hyperlink>
      <w:r w:rsidRPr="05A0061E">
        <w:rPr>
          <w:rFonts w:ascii="Trebuchet MS" w:eastAsia="Trebuchet MS" w:hAnsi="Trebuchet MS" w:cs="Trebuchet MS"/>
          <w:color w:val="000000" w:themeColor="text1"/>
        </w:rPr>
        <w:t>.</w:t>
      </w:r>
      <w:r w:rsidR="5DBA0ACD" w:rsidRPr="05A0061E">
        <w:rPr>
          <w:rFonts w:ascii="Trebuchet MS" w:eastAsia="Trebuchet MS" w:hAnsi="Trebuchet MS" w:cs="Trebuchet MS"/>
          <w:color w:val="000000" w:themeColor="text1"/>
        </w:rPr>
        <w:t xml:space="preserve">  </w:t>
      </w:r>
      <w:r w:rsidR="5DBA0ACD" w:rsidRPr="05A0061E">
        <w:rPr>
          <w:rFonts w:ascii="Trebuchet MS" w:eastAsia="Trebuchet MS" w:hAnsi="Trebuchet MS" w:cs="Trebuchet MS"/>
        </w:rPr>
        <w:t>Please note that we are not able to provide creative advice or suggestions to strengthen your application.</w:t>
      </w:r>
    </w:p>
    <w:sectPr w:rsidR="00312D40" w:rsidRPr="004C1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6BF"/>
    <w:multiLevelType w:val="hybridMultilevel"/>
    <w:tmpl w:val="E3FE0BA4"/>
    <w:lvl w:ilvl="0" w:tplc="5B763ED2">
      <w:start w:val="1"/>
      <w:numFmt w:val="bullet"/>
      <w:lvlText w:val="o"/>
      <w:lvlJc w:val="left"/>
      <w:pPr>
        <w:ind w:left="1080" w:hanging="360"/>
      </w:pPr>
      <w:rPr>
        <w:rFonts w:ascii="Courier New" w:hAnsi="Courier New" w:cs="Courier New" w:hint="default"/>
      </w:rPr>
    </w:lvl>
    <w:lvl w:ilvl="1" w:tplc="63BECF46" w:tentative="1">
      <w:start w:val="1"/>
      <w:numFmt w:val="bullet"/>
      <w:lvlText w:val="o"/>
      <w:lvlJc w:val="left"/>
      <w:pPr>
        <w:ind w:left="1800" w:hanging="360"/>
      </w:pPr>
      <w:rPr>
        <w:rFonts w:ascii="Courier New" w:hAnsi="Courier New" w:cs="Courier New" w:hint="default"/>
      </w:rPr>
    </w:lvl>
    <w:lvl w:ilvl="2" w:tplc="70F61E1A" w:tentative="1">
      <w:start w:val="1"/>
      <w:numFmt w:val="bullet"/>
      <w:lvlText w:val=""/>
      <w:lvlJc w:val="left"/>
      <w:pPr>
        <w:ind w:left="2520" w:hanging="360"/>
      </w:pPr>
      <w:rPr>
        <w:rFonts w:ascii="Wingdings" w:hAnsi="Wingdings" w:hint="default"/>
      </w:rPr>
    </w:lvl>
    <w:lvl w:ilvl="3" w:tplc="3DFECDD6" w:tentative="1">
      <w:start w:val="1"/>
      <w:numFmt w:val="bullet"/>
      <w:lvlText w:val=""/>
      <w:lvlJc w:val="left"/>
      <w:pPr>
        <w:ind w:left="3240" w:hanging="360"/>
      </w:pPr>
      <w:rPr>
        <w:rFonts w:ascii="Symbol" w:hAnsi="Symbol" w:hint="default"/>
      </w:rPr>
    </w:lvl>
    <w:lvl w:ilvl="4" w:tplc="276CA708" w:tentative="1">
      <w:start w:val="1"/>
      <w:numFmt w:val="bullet"/>
      <w:lvlText w:val="o"/>
      <w:lvlJc w:val="left"/>
      <w:pPr>
        <w:ind w:left="3960" w:hanging="360"/>
      </w:pPr>
      <w:rPr>
        <w:rFonts w:ascii="Courier New" w:hAnsi="Courier New" w:cs="Courier New" w:hint="default"/>
      </w:rPr>
    </w:lvl>
    <w:lvl w:ilvl="5" w:tplc="8014FB94" w:tentative="1">
      <w:start w:val="1"/>
      <w:numFmt w:val="bullet"/>
      <w:lvlText w:val=""/>
      <w:lvlJc w:val="left"/>
      <w:pPr>
        <w:ind w:left="4680" w:hanging="360"/>
      </w:pPr>
      <w:rPr>
        <w:rFonts w:ascii="Wingdings" w:hAnsi="Wingdings" w:hint="default"/>
      </w:rPr>
    </w:lvl>
    <w:lvl w:ilvl="6" w:tplc="16727A12" w:tentative="1">
      <w:start w:val="1"/>
      <w:numFmt w:val="bullet"/>
      <w:lvlText w:val=""/>
      <w:lvlJc w:val="left"/>
      <w:pPr>
        <w:ind w:left="5400" w:hanging="360"/>
      </w:pPr>
      <w:rPr>
        <w:rFonts w:ascii="Symbol" w:hAnsi="Symbol" w:hint="default"/>
      </w:rPr>
    </w:lvl>
    <w:lvl w:ilvl="7" w:tplc="A886B8D0" w:tentative="1">
      <w:start w:val="1"/>
      <w:numFmt w:val="bullet"/>
      <w:lvlText w:val="o"/>
      <w:lvlJc w:val="left"/>
      <w:pPr>
        <w:ind w:left="6120" w:hanging="360"/>
      </w:pPr>
      <w:rPr>
        <w:rFonts w:ascii="Courier New" w:hAnsi="Courier New" w:cs="Courier New" w:hint="default"/>
      </w:rPr>
    </w:lvl>
    <w:lvl w:ilvl="8" w:tplc="8BA010AC" w:tentative="1">
      <w:start w:val="1"/>
      <w:numFmt w:val="bullet"/>
      <w:lvlText w:val=""/>
      <w:lvlJc w:val="left"/>
      <w:pPr>
        <w:ind w:left="6840" w:hanging="360"/>
      </w:pPr>
      <w:rPr>
        <w:rFonts w:ascii="Wingdings" w:hAnsi="Wingdings" w:hint="default"/>
      </w:rPr>
    </w:lvl>
  </w:abstractNum>
  <w:abstractNum w:abstractNumId="1" w15:restartNumberingAfterBreak="0">
    <w:nsid w:val="2B021C3D"/>
    <w:multiLevelType w:val="multilevel"/>
    <w:tmpl w:val="2CF4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E23B6"/>
    <w:multiLevelType w:val="hybridMultilevel"/>
    <w:tmpl w:val="87BCAD56"/>
    <w:lvl w:ilvl="0" w:tplc="78444106">
      <w:start w:val="1"/>
      <w:numFmt w:val="bullet"/>
      <w:lvlText w:val=""/>
      <w:lvlJc w:val="left"/>
      <w:pPr>
        <w:ind w:left="720" w:hanging="360"/>
      </w:pPr>
      <w:rPr>
        <w:rFonts w:ascii="Symbol" w:hAnsi="Symbol" w:hint="default"/>
      </w:rPr>
    </w:lvl>
    <w:lvl w:ilvl="1" w:tplc="06449C12" w:tentative="1">
      <w:start w:val="1"/>
      <w:numFmt w:val="bullet"/>
      <w:lvlText w:val="o"/>
      <w:lvlJc w:val="left"/>
      <w:pPr>
        <w:ind w:left="1440" w:hanging="360"/>
      </w:pPr>
      <w:rPr>
        <w:rFonts w:ascii="Courier New" w:hAnsi="Courier New" w:cs="Courier New" w:hint="default"/>
      </w:rPr>
    </w:lvl>
    <w:lvl w:ilvl="2" w:tplc="D71CF1E2" w:tentative="1">
      <w:start w:val="1"/>
      <w:numFmt w:val="bullet"/>
      <w:lvlText w:val=""/>
      <w:lvlJc w:val="left"/>
      <w:pPr>
        <w:ind w:left="2160" w:hanging="360"/>
      </w:pPr>
      <w:rPr>
        <w:rFonts w:ascii="Wingdings" w:hAnsi="Wingdings" w:hint="default"/>
      </w:rPr>
    </w:lvl>
    <w:lvl w:ilvl="3" w:tplc="19C01B2A" w:tentative="1">
      <w:start w:val="1"/>
      <w:numFmt w:val="bullet"/>
      <w:lvlText w:val=""/>
      <w:lvlJc w:val="left"/>
      <w:pPr>
        <w:ind w:left="2880" w:hanging="360"/>
      </w:pPr>
      <w:rPr>
        <w:rFonts w:ascii="Symbol" w:hAnsi="Symbol" w:hint="default"/>
      </w:rPr>
    </w:lvl>
    <w:lvl w:ilvl="4" w:tplc="6554E36E" w:tentative="1">
      <w:start w:val="1"/>
      <w:numFmt w:val="bullet"/>
      <w:lvlText w:val="o"/>
      <w:lvlJc w:val="left"/>
      <w:pPr>
        <w:ind w:left="3600" w:hanging="360"/>
      </w:pPr>
      <w:rPr>
        <w:rFonts w:ascii="Courier New" w:hAnsi="Courier New" w:cs="Courier New" w:hint="default"/>
      </w:rPr>
    </w:lvl>
    <w:lvl w:ilvl="5" w:tplc="B8FAF47E" w:tentative="1">
      <w:start w:val="1"/>
      <w:numFmt w:val="bullet"/>
      <w:lvlText w:val=""/>
      <w:lvlJc w:val="left"/>
      <w:pPr>
        <w:ind w:left="4320" w:hanging="360"/>
      </w:pPr>
      <w:rPr>
        <w:rFonts w:ascii="Wingdings" w:hAnsi="Wingdings" w:hint="default"/>
      </w:rPr>
    </w:lvl>
    <w:lvl w:ilvl="6" w:tplc="28AEE2A8" w:tentative="1">
      <w:start w:val="1"/>
      <w:numFmt w:val="bullet"/>
      <w:lvlText w:val=""/>
      <w:lvlJc w:val="left"/>
      <w:pPr>
        <w:ind w:left="5040" w:hanging="360"/>
      </w:pPr>
      <w:rPr>
        <w:rFonts w:ascii="Symbol" w:hAnsi="Symbol" w:hint="default"/>
      </w:rPr>
    </w:lvl>
    <w:lvl w:ilvl="7" w:tplc="C302ACC8" w:tentative="1">
      <w:start w:val="1"/>
      <w:numFmt w:val="bullet"/>
      <w:lvlText w:val="o"/>
      <w:lvlJc w:val="left"/>
      <w:pPr>
        <w:ind w:left="5760" w:hanging="360"/>
      </w:pPr>
      <w:rPr>
        <w:rFonts w:ascii="Courier New" w:hAnsi="Courier New" w:cs="Courier New" w:hint="default"/>
      </w:rPr>
    </w:lvl>
    <w:lvl w:ilvl="8" w:tplc="E9A274D0" w:tentative="1">
      <w:start w:val="1"/>
      <w:numFmt w:val="bullet"/>
      <w:lvlText w:val=""/>
      <w:lvlJc w:val="left"/>
      <w:pPr>
        <w:ind w:left="6480" w:hanging="360"/>
      </w:pPr>
      <w:rPr>
        <w:rFonts w:ascii="Wingdings" w:hAnsi="Wingdings" w:hint="default"/>
      </w:rPr>
    </w:lvl>
  </w:abstractNum>
  <w:abstractNum w:abstractNumId="3" w15:restartNumberingAfterBreak="0">
    <w:nsid w:val="313A48C3"/>
    <w:multiLevelType w:val="multilevel"/>
    <w:tmpl w:val="2CF4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A0FAC"/>
    <w:multiLevelType w:val="hybridMultilevel"/>
    <w:tmpl w:val="8D7078B4"/>
    <w:lvl w:ilvl="0" w:tplc="C53C3DE0">
      <w:start w:val="1"/>
      <w:numFmt w:val="bullet"/>
      <w:lvlText w:val=""/>
      <w:lvlJc w:val="left"/>
      <w:pPr>
        <w:ind w:left="720" w:hanging="360"/>
      </w:pPr>
      <w:rPr>
        <w:rFonts w:ascii="Symbol" w:hAnsi="Symbol" w:hint="default"/>
      </w:rPr>
    </w:lvl>
    <w:lvl w:ilvl="1" w:tplc="484E5934" w:tentative="1">
      <w:start w:val="1"/>
      <w:numFmt w:val="bullet"/>
      <w:lvlText w:val="o"/>
      <w:lvlJc w:val="left"/>
      <w:pPr>
        <w:ind w:left="1440" w:hanging="360"/>
      </w:pPr>
      <w:rPr>
        <w:rFonts w:ascii="Courier New" w:hAnsi="Courier New" w:cs="Courier New" w:hint="default"/>
      </w:rPr>
    </w:lvl>
    <w:lvl w:ilvl="2" w:tplc="92B800B6" w:tentative="1">
      <w:start w:val="1"/>
      <w:numFmt w:val="bullet"/>
      <w:lvlText w:val=""/>
      <w:lvlJc w:val="left"/>
      <w:pPr>
        <w:ind w:left="2160" w:hanging="360"/>
      </w:pPr>
      <w:rPr>
        <w:rFonts w:ascii="Wingdings" w:hAnsi="Wingdings" w:hint="default"/>
      </w:rPr>
    </w:lvl>
    <w:lvl w:ilvl="3" w:tplc="AFBEB138" w:tentative="1">
      <w:start w:val="1"/>
      <w:numFmt w:val="bullet"/>
      <w:lvlText w:val=""/>
      <w:lvlJc w:val="left"/>
      <w:pPr>
        <w:ind w:left="2880" w:hanging="360"/>
      </w:pPr>
      <w:rPr>
        <w:rFonts w:ascii="Symbol" w:hAnsi="Symbol" w:hint="default"/>
      </w:rPr>
    </w:lvl>
    <w:lvl w:ilvl="4" w:tplc="418E49C2" w:tentative="1">
      <w:start w:val="1"/>
      <w:numFmt w:val="bullet"/>
      <w:lvlText w:val="o"/>
      <w:lvlJc w:val="left"/>
      <w:pPr>
        <w:ind w:left="3600" w:hanging="360"/>
      </w:pPr>
      <w:rPr>
        <w:rFonts w:ascii="Courier New" w:hAnsi="Courier New" w:cs="Courier New" w:hint="default"/>
      </w:rPr>
    </w:lvl>
    <w:lvl w:ilvl="5" w:tplc="0148932E" w:tentative="1">
      <w:start w:val="1"/>
      <w:numFmt w:val="bullet"/>
      <w:lvlText w:val=""/>
      <w:lvlJc w:val="left"/>
      <w:pPr>
        <w:ind w:left="4320" w:hanging="360"/>
      </w:pPr>
      <w:rPr>
        <w:rFonts w:ascii="Wingdings" w:hAnsi="Wingdings" w:hint="default"/>
      </w:rPr>
    </w:lvl>
    <w:lvl w:ilvl="6" w:tplc="E2AEE8B8" w:tentative="1">
      <w:start w:val="1"/>
      <w:numFmt w:val="bullet"/>
      <w:lvlText w:val=""/>
      <w:lvlJc w:val="left"/>
      <w:pPr>
        <w:ind w:left="5040" w:hanging="360"/>
      </w:pPr>
      <w:rPr>
        <w:rFonts w:ascii="Symbol" w:hAnsi="Symbol" w:hint="default"/>
      </w:rPr>
    </w:lvl>
    <w:lvl w:ilvl="7" w:tplc="73F4DD82" w:tentative="1">
      <w:start w:val="1"/>
      <w:numFmt w:val="bullet"/>
      <w:lvlText w:val="o"/>
      <w:lvlJc w:val="left"/>
      <w:pPr>
        <w:ind w:left="5760" w:hanging="360"/>
      </w:pPr>
      <w:rPr>
        <w:rFonts w:ascii="Courier New" w:hAnsi="Courier New" w:cs="Courier New" w:hint="default"/>
      </w:rPr>
    </w:lvl>
    <w:lvl w:ilvl="8" w:tplc="6FB4E700" w:tentative="1">
      <w:start w:val="1"/>
      <w:numFmt w:val="bullet"/>
      <w:lvlText w:val=""/>
      <w:lvlJc w:val="left"/>
      <w:pPr>
        <w:ind w:left="6480" w:hanging="360"/>
      </w:pPr>
      <w:rPr>
        <w:rFonts w:ascii="Wingdings" w:hAnsi="Wingdings" w:hint="default"/>
      </w:rPr>
    </w:lvl>
  </w:abstractNum>
  <w:abstractNum w:abstractNumId="5" w15:restartNumberingAfterBreak="0">
    <w:nsid w:val="436A17EC"/>
    <w:multiLevelType w:val="hybridMultilevel"/>
    <w:tmpl w:val="6C509A5E"/>
    <w:lvl w:ilvl="0" w:tplc="AA46D262">
      <w:start w:val="1"/>
      <w:numFmt w:val="bullet"/>
      <w:lvlText w:val="·"/>
      <w:lvlJc w:val="left"/>
      <w:pPr>
        <w:ind w:left="720" w:hanging="360"/>
      </w:pPr>
      <w:rPr>
        <w:rFonts w:ascii="Symbol" w:hAnsi="Symbol" w:hint="default"/>
      </w:rPr>
    </w:lvl>
    <w:lvl w:ilvl="1" w:tplc="7EB0B2DA">
      <w:start w:val="1"/>
      <w:numFmt w:val="bullet"/>
      <w:lvlText w:val="o"/>
      <w:lvlJc w:val="left"/>
      <w:pPr>
        <w:ind w:left="1440" w:hanging="360"/>
      </w:pPr>
      <w:rPr>
        <w:rFonts w:ascii="Courier New" w:hAnsi="Courier New" w:hint="default"/>
      </w:rPr>
    </w:lvl>
    <w:lvl w:ilvl="2" w:tplc="E90E79F4">
      <w:start w:val="1"/>
      <w:numFmt w:val="bullet"/>
      <w:lvlText w:val=""/>
      <w:lvlJc w:val="left"/>
      <w:pPr>
        <w:ind w:left="2160" w:hanging="360"/>
      </w:pPr>
      <w:rPr>
        <w:rFonts w:ascii="Wingdings" w:hAnsi="Wingdings" w:hint="default"/>
      </w:rPr>
    </w:lvl>
    <w:lvl w:ilvl="3" w:tplc="0CFA32A6">
      <w:start w:val="1"/>
      <w:numFmt w:val="bullet"/>
      <w:lvlText w:val=""/>
      <w:lvlJc w:val="left"/>
      <w:pPr>
        <w:ind w:left="2880" w:hanging="360"/>
      </w:pPr>
      <w:rPr>
        <w:rFonts w:ascii="Symbol" w:hAnsi="Symbol" w:hint="default"/>
      </w:rPr>
    </w:lvl>
    <w:lvl w:ilvl="4" w:tplc="68ACEE16">
      <w:start w:val="1"/>
      <w:numFmt w:val="bullet"/>
      <w:lvlText w:val="o"/>
      <w:lvlJc w:val="left"/>
      <w:pPr>
        <w:ind w:left="3600" w:hanging="360"/>
      </w:pPr>
      <w:rPr>
        <w:rFonts w:ascii="Courier New" w:hAnsi="Courier New" w:hint="default"/>
      </w:rPr>
    </w:lvl>
    <w:lvl w:ilvl="5" w:tplc="637282A2">
      <w:start w:val="1"/>
      <w:numFmt w:val="bullet"/>
      <w:lvlText w:val=""/>
      <w:lvlJc w:val="left"/>
      <w:pPr>
        <w:ind w:left="4320" w:hanging="360"/>
      </w:pPr>
      <w:rPr>
        <w:rFonts w:ascii="Wingdings" w:hAnsi="Wingdings" w:hint="default"/>
      </w:rPr>
    </w:lvl>
    <w:lvl w:ilvl="6" w:tplc="DEC6E5E2">
      <w:start w:val="1"/>
      <w:numFmt w:val="bullet"/>
      <w:lvlText w:val=""/>
      <w:lvlJc w:val="left"/>
      <w:pPr>
        <w:ind w:left="5040" w:hanging="360"/>
      </w:pPr>
      <w:rPr>
        <w:rFonts w:ascii="Symbol" w:hAnsi="Symbol" w:hint="default"/>
      </w:rPr>
    </w:lvl>
    <w:lvl w:ilvl="7" w:tplc="B69E5C06">
      <w:start w:val="1"/>
      <w:numFmt w:val="bullet"/>
      <w:lvlText w:val="o"/>
      <w:lvlJc w:val="left"/>
      <w:pPr>
        <w:ind w:left="5760" w:hanging="360"/>
      </w:pPr>
      <w:rPr>
        <w:rFonts w:ascii="Courier New" w:hAnsi="Courier New" w:hint="default"/>
      </w:rPr>
    </w:lvl>
    <w:lvl w:ilvl="8" w:tplc="EC369082">
      <w:start w:val="1"/>
      <w:numFmt w:val="bullet"/>
      <w:lvlText w:val=""/>
      <w:lvlJc w:val="left"/>
      <w:pPr>
        <w:ind w:left="6480" w:hanging="360"/>
      </w:pPr>
      <w:rPr>
        <w:rFonts w:ascii="Wingdings" w:hAnsi="Wingdings" w:hint="default"/>
      </w:rPr>
    </w:lvl>
  </w:abstractNum>
  <w:abstractNum w:abstractNumId="6" w15:restartNumberingAfterBreak="0">
    <w:nsid w:val="46A5780A"/>
    <w:multiLevelType w:val="hybridMultilevel"/>
    <w:tmpl w:val="236EA6C2"/>
    <w:lvl w:ilvl="0" w:tplc="2BEC4F1C">
      <w:start w:val="1"/>
      <w:numFmt w:val="bullet"/>
      <w:lvlText w:val=""/>
      <w:lvlJc w:val="left"/>
      <w:pPr>
        <w:ind w:left="720" w:hanging="360"/>
      </w:pPr>
      <w:rPr>
        <w:rFonts w:ascii="Symbol" w:hAnsi="Symbol" w:hint="default"/>
      </w:rPr>
    </w:lvl>
    <w:lvl w:ilvl="1" w:tplc="3F5CF974">
      <w:start w:val="1"/>
      <w:numFmt w:val="bullet"/>
      <w:lvlText w:val="o"/>
      <w:lvlJc w:val="left"/>
      <w:pPr>
        <w:ind w:left="1440" w:hanging="360"/>
      </w:pPr>
      <w:rPr>
        <w:rFonts w:ascii="Courier New" w:hAnsi="Courier New" w:cs="Courier New" w:hint="default"/>
      </w:rPr>
    </w:lvl>
    <w:lvl w:ilvl="2" w:tplc="918A01A8" w:tentative="1">
      <w:start w:val="1"/>
      <w:numFmt w:val="bullet"/>
      <w:lvlText w:val=""/>
      <w:lvlJc w:val="left"/>
      <w:pPr>
        <w:ind w:left="2160" w:hanging="360"/>
      </w:pPr>
      <w:rPr>
        <w:rFonts w:ascii="Wingdings" w:hAnsi="Wingdings" w:hint="default"/>
      </w:rPr>
    </w:lvl>
    <w:lvl w:ilvl="3" w:tplc="FFC253D4" w:tentative="1">
      <w:start w:val="1"/>
      <w:numFmt w:val="bullet"/>
      <w:lvlText w:val=""/>
      <w:lvlJc w:val="left"/>
      <w:pPr>
        <w:ind w:left="2880" w:hanging="360"/>
      </w:pPr>
      <w:rPr>
        <w:rFonts w:ascii="Symbol" w:hAnsi="Symbol" w:hint="default"/>
      </w:rPr>
    </w:lvl>
    <w:lvl w:ilvl="4" w:tplc="52F86D7C" w:tentative="1">
      <w:start w:val="1"/>
      <w:numFmt w:val="bullet"/>
      <w:lvlText w:val="o"/>
      <w:lvlJc w:val="left"/>
      <w:pPr>
        <w:ind w:left="3600" w:hanging="360"/>
      </w:pPr>
      <w:rPr>
        <w:rFonts w:ascii="Courier New" w:hAnsi="Courier New" w:cs="Courier New" w:hint="default"/>
      </w:rPr>
    </w:lvl>
    <w:lvl w:ilvl="5" w:tplc="AD0E7C94" w:tentative="1">
      <w:start w:val="1"/>
      <w:numFmt w:val="bullet"/>
      <w:lvlText w:val=""/>
      <w:lvlJc w:val="left"/>
      <w:pPr>
        <w:ind w:left="4320" w:hanging="360"/>
      </w:pPr>
      <w:rPr>
        <w:rFonts w:ascii="Wingdings" w:hAnsi="Wingdings" w:hint="default"/>
      </w:rPr>
    </w:lvl>
    <w:lvl w:ilvl="6" w:tplc="BABEBC06" w:tentative="1">
      <w:start w:val="1"/>
      <w:numFmt w:val="bullet"/>
      <w:lvlText w:val=""/>
      <w:lvlJc w:val="left"/>
      <w:pPr>
        <w:ind w:left="5040" w:hanging="360"/>
      </w:pPr>
      <w:rPr>
        <w:rFonts w:ascii="Symbol" w:hAnsi="Symbol" w:hint="default"/>
      </w:rPr>
    </w:lvl>
    <w:lvl w:ilvl="7" w:tplc="AE045518" w:tentative="1">
      <w:start w:val="1"/>
      <w:numFmt w:val="bullet"/>
      <w:lvlText w:val="o"/>
      <w:lvlJc w:val="left"/>
      <w:pPr>
        <w:ind w:left="5760" w:hanging="360"/>
      </w:pPr>
      <w:rPr>
        <w:rFonts w:ascii="Courier New" w:hAnsi="Courier New" w:cs="Courier New" w:hint="default"/>
      </w:rPr>
    </w:lvl>
    <w:lvl w:ilvl="8" w:tplc="C9DA3662" w:tentative="1">
      <w:start w:val="1"/>
      <w:numFmt w:val="bullet"/>
      <w:lvlText w:val=""/>
      <w:lvlJc w:val="left"/>
      <w:pPr>
        <w:ind w:left="6480" w:hanging="360"/>
      </w:pPr>
      <w:rPr>
        <w:rFonts w:ascii="Wingdings" w:hAnsi="Wingdings" w:hint="default"/>
      </w:rPr>
    </w:lvl>
  </w:abstractNum>
  <w:abstractNum w:abstractNumId="7" w15:restartNumberingAfterBreak="0">
    <w:nsid w:val="4CD2582C"/>
    <w:multiLevelType w:val="hybridMultilevel"/>
    <w:tmpl w:val="D018DE74"/>
    <w:lvl w:ilvl="0" w:tplc="783ACE7A">
      <w:start w:val="1"/>
      <w:numFmt w:val="bullet"/>
      <w:lvlText w:val=""/>
      <w:lvlJc w:val="left"/>
      <w:pPr>
        <w:ind w:left="720" w:hanging="360"/>
      </w:pPr>
      <w:rPr>
        <w:rFonts w:ascii="Symbol" w:hAnsi="Symbol" w:hint="default"/>
      </w:rPr>
    </w:lvl>
    <w:lvl w:ilvl="1" w:tplc="CC186E8E" w:tentative="1">
      <w:start w:val="1"/>
      <w:numFmt w:val="bullet"/>
      <w:lvlText w:val="o"/>
      <w:lvlJc w:val="left"/>
      <w:pPr>
        <w:ind w:left="1440" w:hanging="360"/>
      </w:pPr>
      <w:rPr>
        <w:rFonts w:ascii="Courier New" w:hAnsi="Courier New" w:cs="Courier New" w:hint="default"/>
      </w:rPr>
    </w:lvl>
    <w:lvl w:ilvl="2" w:tplc="DB7CDA3E" w:tentative="1">
      <w:start w:val="1"/>
      <w:numFmt w:val="bullet"/>
      <w:lvlText w:val=""/>
      <w:lvlJc w:val="left"/>
      <w:pPr>
        <w:ind w:left="2160" w:hanging="360"/>
      </w:pPr>
      <w:rPr>
        <w:rFonts w:ascii="Wingdings" w:hAnsi="Wingdings" w:hint="default"/>
      </w:rPr>
    </w:lvl>
    <w:lvl w:ilvl="3" w:tplc="1E9A611E" w:tentative="1">
      <w:start w:val="1"/>
      <w:numFmt w:val="bullet"/>
      <w:lvlText w:val=""/>
      <w:lvlJc w:val="left"/>
      <w:pPr>
        <w:ind w:left="2880" w:hanging="360"/>
      </w:pPr>
      <w:rPr>
        <w:rFonts w:ascii="Symbol" w:hAnsi="Symbol" w:hint="default"/>
      </w:rPr>
    </w:lvl>
    <w:lvl w:ilvl="4" w:tplc="1A823496" w:tentative="1">
      <w:start w:val="1"/>
      <w:numFmt w:val="bullet"/>
      <w:lvlText w:val="o"/>
      <w:lvlJc w:val="left"/>
      <w:pPr>
        <w:ind w:left="3600" w:hanging="360"/>
      </w:pPr>
      <w:rPr>
        <w:rFonts w:ascii="Courier New" w:hAnsi="Courier New" w:cs="Courier New" w:hint="default"/>
      </w:rPr>
    </w:lvl>
    <w:lvl w:ilvl="5" w:tplc="E634F2F8" w:tentative="1">
      <w:start w:val="1"/>
      <w:numFmt w:val="bullet"/>
      <w:lvlText w:val=""/>
      <w:lvlJc w:val="left"/>
      <w:pPr>
        <w:ind w:left="4320" w:hanging="360"/>
      </w:pPr>
      <w:rPr>
        <w:rFonts w:ascii="Wingdings" w:hAnsi="Wingdings" w:hint="default"/>
      </w:rPr>
    </w:lvl>
    <w:lvl w:ilvl="6" w:tplc="BCA0ED84" w:tentative="1">
      <w:start w:val="1"/>
      <w:numFmt w:val="bullet"/>
      <w:lvlText w:val=""/>
      <w:lvlJc w:val="left"/>
      <w:pPr>
        <w:ind w:left="5040" w:hanging="360"/>
      </w:pPr>
      <w:rPr>
        <w:rFonts w:ascii="Symbol" w:hAnsi="Symbol" w:hint="default"/>
      </w:rPr>
    </w:lvl>
    <w:lvl w:ilvl="7" w:tplc="A9AA93F2" w:tentative="1">
      <w:start w:val="1"/>
      <w:numFmt w:val="bullet"/>
      <w:lvlText w:val="o"/>
      <w:lvlJc w:val="left"/>
      <w:pPr>
        <w:ind w:left="5760" w:hanging="360"/>
      </w:pPr>
      <w:rPr>
        <w:rFonts w:ascii="Courier New" w:hAnsi="Courier New" w:cs="Courier New" w:hint="default"/>
      </w:rPr>
    </w:lvl>
    <w:lvl w:ilvl="8" w:tplc="48A452CA" w:tentative="1">
      <w:start w:val="1"/>
      <w:numFmt w:val="bullet"/>
      <w:lvlText w:val=""/>
      <w:lvlJc w:val="left"/>
      <w:pPr>
        <w:ind w:left="6480" w:hanging="360"/>
      </w:pPr>
      <w:rPr>
        <w:rFonts w:ascii="Wingdings" w:hAnsi="Wingdings" w:hint="default"/>
      </w:rPr>
    </w:lvl>
  </w:abstractNum>
  <w:abstractNum w:abstractNumId="8" w15:restartNumberingAfterBreak="0">
    <w:nsid w:val="4E6D0313"/>
    <w:multiLevelType w:val="hybridMultilevel"/>
    <w:tmpl w:val="21F04A8E"/>
    <w:lvl w:ilvl="0" w:tplc="5DCA958C">
      <w:start w:val="1"/>
      <w:numFmt w:val="bullet"/>
      <w:lvlText w:val=""/>
      <w:lvlJc w:val="left"/>
      <w:pPr>
        <w:ind w:left="720" w:hanging="360"/>
      </w:pPr>
      <w:rPr>
        <w:rFonts w:ascii="Symbol" w:hAnsi="Symbol" w:hint="default"/>
      </w:rPr>
    </w:lvl>
    <w:lvl w:ilvl="1" w:tplc="9C2481FE" w:tentative="1">
      <w:start w:val="1"/>
      <w:numFmt w:val="bullet"/>
      <w:lvlText w:val="o"/>
      <w:lvlJc w:val="left"/>
      <w:pPr>
        <w:ind w:left="1440" w:hanging="360"/>
      </w:pPr>
      <w:rPr>
        <w:rFonts w:ascii="Courier New" w:hAnsi="Courier New" w:cs="Courier New" w:hint="default"/>
      </w:rPr>
    </w:lvl>
    <w:lvl w:ilvl="2" w:tplc="8A1CFE08" w:tentative="1">
      <w:start w:val="1"/>
      <w:numFmt w:val="bullet"/>
      <w:lvlText w:val=""/>
      <w:lvlJc w:val="left"/>
      <w:pPr>
        <w:ind w:left="2160" w:hanging="360"/>
      </w:pPr>
      <w:rPr>
        <w:rFonts w:ascii="Wingdings" w:hAnsi="Wingdings" w:hint="default"/>
      </w:rPr>
    </w:lvl>
    <w:lvl w:ilvl="3" w:tplc="12629A42" w:tentative="1">
      <w:start w:val="1"/>
      <w:numFmt w:val="bullet"/>
      <w:lvlText w:val=""/>
      <w:lvlJc w:val="left"/>
      <w:pPr>
        <w:ind w:left="2880" w:hanging="360"/>
      </w:pPr>
      <w:rPr>
        <w:rFonts w:ascii="Symbol" w:hAnsi="Symbol" w:hint="default"/>
      </w:rPr>
    </w:lvl>
    <w:lvl w:ilvl="4" w:tplc="4ED48046" w:tentative="1">
      <w:start w:val="1"/>
      <w:numFmt w:val="bullet"/>
      <w:lvlText w:val="o"/>
      <w:lvlJc w:val="left"/>
      <w:pPr>
        <w:ind w:left="3600" w:hanging="360"/>
      </w:pPr>
      <w:rPr>
        <w:rFonts w:ascii="Courier New" w:hAnsi="Courier New" w:cs="Courier New" w:hint="default"/>
      </w:rPr>
    </w:lvl>
    <w:lvl w:ilvl="5" w:tplc="9530D9B8" w:tentative="1">
      <w:start w:val="1"/>
      <w:numFmt w:val="bullet"/>
      <w:lvlText w:val=""/>
      <w:lvlJc w:val="left"/>
      <w:pPr>
        <w:ind w:left="4320" w:hanging="360"/>
      </w:pPr>
      <w:rPr>
        <w:rFonts w:ascii="Wingdings" w:hAnsi="Wingdings" w:hint="default"/>
      </w:rPr>
    </w:lvl>
    <w:lvl w:ilvl="6" w:tplc="FB8CBB3C" w:tentative="1">
      <w:start w:val="1"/>
      <w:numFmt w:val="bullet"/>
      <w:lvlText w:val=""/>
      <w:lvlJc w:val="left"/>
      <w:pPr>
        <w:ind w:left="5040" w:hanging="360"/>
      </w:pPr>
      <w:rPr>
        <w:rFonts w:ascii="Symbol" w:hAnsi="Symbol" w:hint="default"/>
      </w:rPr>
    </w:lvl>
    <w:lvl w:ilvl="7" w:tplc="98A0D482" w:tentative="1">
      <w:start w:val="1"/>
      <w:numFmt w:val="bullet"/>
      <w:lvlText w:val="o"/>
      <w:lvlJc w:val="left"/>
      <w:pPr>
        <w:ind w:left="5760" w:hanging="360"/>
      </w:pPr>
      <w:rPr>
        <w:rFonts w:ascii="Courier New" w:hAnsi="Courier New" w:cs="Courier New" w:hint="default"/>
      </w:rPr>
    </w:lvl>
    <w:lvl w:ilvl="8" w:tplc="FAA4F2A2" w:tentative="1">
      <w:start w:val="1"/>
      <w:numFmt w:val="bullet"/>
      <w:lvlText w:val=""/>
      <w:lvlJc w:val="left"/>
      <w:pPr>
        <w:ind w:left="6480" w:hanging="360"/>
      </w:pPr>
      <w:rPr>
        <w:rFonts w:ascii="Wingdings" w:hAnsi="Wingdings" w:hint="default"/>
      </w:rPr>
    </w:lvl>
  </w:abstractNum>
  <w:abstractNum w:abstractNumId="9" w15:restartNumberingAfterBreak="0">
    <w:nsid w:val="4F5D4C18"/>
    <w:multiLevelType w:val="hybridMultilevel"/>
    <w:tmpl w:val="D1D0BD32"/>
    <w:lvl w:ilvl="0" w:tplc="8416AA72">
      <w:start w:val="1"/>
      <w:numFmt w:val="bullet"/>
      <w:lvlText w:val="·"/>
      <w:lvlJc w:val="left"/>
      <w:pPr>
        <w:ind w:left="1080" w:hanging="360"/>
      </w:pPr>
      <w:rPr>
        <w:rFonts w:ascii="Symbol" w:hAnsi="Symbol" w:hint="default"/>
      </w:rPr>
    </w:lvl>
    <w:lvl w:ilvl="1" w:tplc="60BA49C6">
      <w:start w:val="1"/>
      <w:numFmt w:val="bullet"/>
      <w:lvlText w:val="o"/>
      <w:lvlJc w:val="left"/>
      <w:pPr>
        <w:ind w:left="1800" w:hanging="360"/>
      </w:pPr>
      <w:rPr>
        <w:rFonts w:ascii="Courier New" w:hAnsi="Courier New" w:hint="default"/>
      </w:rPr>
    </w:lvl>
    <w:lvl w:ilvl="2" w:tplc="B5424F2E">
      <w:start w:val="1"/>
      <w:numFmt w:val="bullet"/>
      <w:lvlText w:val=""/>
      <w:lvlJc w:val="left"/>
      <w:pPr>
        <w:ind w:left="2520" w:hanging="360"/>
      </w:pPr>
      <w:rPr>
        <w:rFonts w:ascii="Wingdings" w:hAnsi="Wingdings" w:hint="default"/>
      </w:rPr>
    </w:lvl>
    <w:lvl w:ilvl="3" w:tplc="2C8E8A30">
      <w:start w:val="1"/>
      <w:numFmt w:val="bullet"/>
      <w:lvlText w:val=""/>
      <w:lvlJc w:val="left"/>
      <w:pPr>
        <w:ind w:left="3240" w:hanging="360"/>
      </w:pPr>
      <w:rPr>
        <w:rFonts w:ascii="Symbol" w:hAnsi="Symbol" w:hint="default"/>
      </w:rPr>
    </w:lvl>
    <w:lvl w:ilvl="4" w:tplc="FA6A4C28">
      <w:start w:val="1"/>
      <w:numFmt w:val="bullet"/>
      <w:lvlText w:val="o"/>
      <w:lvlJc w:val="left"/>
      <w:pPr>
        <w:ind w:left="3960" w:hanging="360"/>
      </w:pPr>
      <w:rPr>
        <w:rFonts w:ascii="Courier New" w:hAnsi="Courier New" w:hint="default"/>
      </w:rPr>
    </w:lvl>
    <w:lvl w:ilvl="5" w:tplc="EC7CF712">
      <w:start w:val="1"/>
      <w:numFmt w:val="bullet"/>
      <w:lvlText w:val=""/>
      <w:lvlJc w:val="left"/>
      <w:pPr>
        <w:ind w:left="4680" w:hanging="360"/>
      </w:pPr>
      <w:rPr>
        <w:rFonts w:ascii="Wingdings" w:hAnsi="Wingdings" w:hint="default"/>
      </w:rPr>
    </w:lvl>
    <w:lvl w:ilvl="6" w:tplc="23E43DD2">
      <w:start w:val="1"/>
      <w:numFmt w:val="bullet"/>
      <w:lvlText w:val=""/>
      <w:lvlJc w:val="left"/>
      <w:pPr>
        <w:ind w:left="5400" w:hanging="360"/>
      </w:pPr>
      <w:rPr>
        <w:rFonts w:ascii="Symbol" w:hAnsi="Symbol" w:hint="default"/>
      </w:rPr>
    </w:lvl>
    <w:lvl w:ilvl="7" w:tplc="F0101722">
      <w:start w:val="1"/>
      <w:numFmt w:val="bullet"/>
      <w:lvlText w:val="o"/>
      <w:lvlJc w:val="left"/>
      <w:pPr>
        <w:ind w:left="6120" w:hanging="360"/>
      </w:pPr>
      <w:rPr>
        <w:rFonts w:ascii="Courier New" w:hAnsi="Courier New" w:hint="default"/>
      </w:rPr>
    </w:lvl>
    <w:lvl w:ilvl="8" w:tplc="EADA30B4">
      <w:start w:val="1"/>
      <w:numFmt w:val="bullet"/>
      <w:lvlText w:val=""/>
      <w:lvlJc w:val="left"/>
      <w:pPr>
        <w:ind w:left="6840" w:hanging="360"/>
      </w:pPr>
      <w:rPr>
        <w:rFonts w:ascii="Wingdings" w:hAnsi="Wingdings" w:hint="default"/>
      </w:rPr>
    </w:lvl>
  </w:abstractNum>
  <w:abstractNum w:abstractNumId="10" w15:restartNumberingAfterBreak="0">
    <w:nsid w:val="55710AC0"/>
    <w:multiLevelType w:val="hybridMultilevel"/>
    <w:tmpl w:val="ABBE3E3E"/>
    <w:lvl w:ilvl="0" w:tplc="A64C1F6C">
      <w:start w:val="1"/>
      <w:numFmt w:val="bullet"/>
      <w:lvlText w:val=""/>
      <w:lvlJc w:val="left"/>
      <w:pPr>
        <w:ind w:left="720" w:hanging="360"/>
      </w:pPr>
      <w:rPr>
        <w:rFonts w:ascii="Symbol" w:hAnsi="Symbol" w:hint="default"/>
      </w:rPr>
    </w:lvl>
    <w:lvl w:ilvl="1" w:tplc="CD8C2C9E" w:tentative="1">
      <w:start w:val="1"/>
      <w:numFmt w:val="bullet"/>
      <w:lvlText w:val="o"/>
      <w:lvlJc w:val="left"/>
      <w:pPr>
        <w:ind w:left="1440" w:hanging="360"/>
      </w:pPr>
      <w:rPr>
        <w:rFonts w:ascii="Courier New" w:hAnsi="Courier New" w:cs="Courier New" w:hint="default"/>
      </w:rPr>
    </w:lvl>
    <w:lvl w:ilvl="2" w:tplc="FCE0AC2E" w:tentative="1">
      <w:start w:val="1"/>
      <w:numFmt w:val="bullet"/>
      <w:lvlText w:val=""/>
      <w:lvlJc w:val="left"/>
      <w:pPr>
        <w:ind w:left="2160" w:hanging="360"/>
      </w:pPr>
      <w:rPr>
        <w:rFonts w:ascii="Wingdings" w:hAnsi="Wingdings" w:hint="default"/>
      </w:rPr>
    </w:lvl>
    <w:lvl w:ilvl="3" w:tplc="F6B4DA9A" w:tentative="1">
      <w:start w:val="1"/>
      <w:numFmt w:val="bullet"/>
      <w:lvlText w:val=""/>
      <w:lvlJc w:val="left"/>
      <w:pPr>
        <w:ind w:left="2880" w:hanging="360"/>
      </w:pPr>
      <w:rPr>
        <w:rFonts w:ascii="Symbol" w:hAnsi="Symbol" w:hint="default"/>
      </w:rPr>
    </w:lvl>
    <w:lvl w:ilvl="4" w:tplc="C9A8AE92" w:tentative="1">
      <w:start w:val="1"/>
      <w:numFmt w:val="bullet"/>
      <w:lvlText w:val="o"/>
      <w:lvlJc w:val="left"/>
      <w:pPr>
        <w:ind w:left="3600" w:hanging="360"/>
      </w:pPr>
      <w:rPr>
        <w:rFonts w:ascii="Courier New" w:hAnsi="Courier New" w:cs="Courier New" w:hint="default"/>
      </w:rPr>
    </w:lvl>
    <w:lvl w:ilvl="5" w:tplc="85FEE4DC" w:tentative="1">
      <w:start w:val="1"/>
      <w:numFmt w:val="bullet"/>
      <w:lvlText w:val=""/>
      <w:lvlJc w:val="left"/>
      <w:pPr>
        <w:ind w:left="4320" w:hanging="360"/>
      </w:pPr>
      <w:rPr>
        <w:rFonts w:ascii="Wingdings" w:hAnsi="Wingdings" w:hint="default"/>
      </w:rPr>
    </w:lvl>
    <w:lvl w:ilvl="6" w:tplc="82A800AE" w:tentative="1">
      <w:start w:val="1"/>
      <w:numFmt w:val="bullet"/>
      <w:lvlText w:val=""/>
      <w:lvlJc w:val="left"/>
      <w:pPr>
        <w:ind w:left="5040" w:hanging="360"/>
      </w:pPr>
      <w:rPr>
        <w:rFonts w:ascii="Symbol" w:hAnsi="Symbol" w:hint="default"/>
      </w:rPr>
    </w:lvl>
    <w:lvl w:ilvl="7" w:tplc="6E9004E2" w:tentative="1">
      <w:start w:val="1"/>
      <w:numFmt w:val="bullet"/>
      <w:lvlText w:val="o"/>
      <w:lvlJc w:val="left"/>
      <w:pPr>
        <w:ind w:left="5760" w:hanging="360"/>
      </w:pPr>
      <w:rPr>
        <w:rFonts w:ascii="Courier New" w:hAnsi="Courier New" w:cs="Courier New" w:hint="default"/>
      </w:rPr>
    </w:lvl>
    <w:lvl w:ilvl="8" w:tplc="CD64F758" w:tentative="1">
      <w:start w:val="1"/>
      <w:numFmt w:val="bullet"/>
      <w:lvlText w:val=""/>
      <w:lvlJc w:val="left"/>
      <w:pPr>
        <w:ind w:left="6480" w:hanging="360"/>
      </w:pPr>
      <w:rPr>
        <w:rFonts w:ascii="Wingdings" w:hAnsi="Wingdings" w:hint="default"/>
      </w:rPr>
    </w:lvl>
  </w:abstractNum>
  <w:abstractNum w:abstractNumId="11" w15:restartNumberingAfterBreak="0">
    <w:nsid w:val="5AA067A9"/>
    <w:multiLevelType w:val="hybridMultilevel"/>
    <w:tmpl w:val="2208DEAA"/>
    <w:lvl w:ilvl="0" w:tplc="A600CB4E">
      <w:start w:val="1"/>
      <w:numFmt w:val="bullet"/>
      <w:lvlText w:val=""/>
      <w:lvlJc w:val="left"/>
      <w:pPr>
        <w:ind w:left="720" w:hanging="360"/>
      </w:pPr>
      <w:rPr>
        <w:rFonts w:ascii="Symbol" w:hAnsi="Symbol" w:hint="default"/>
      </w:rPr>
    </w:lvl>
    <w:lvl w:ilvl="1" w:tplc="E4785062" w:tentative="1">
      <w:start w:val="1"/>
      <w:numFmt w:val="bullet"/>
      <w:lvlText w:val="o"/>
      <w:lvlJc w:val="left"/>
      <w:pPr>
        <w:ind w:left="1440" w:hanging="360"/>
      </w:pPr>
      <w:rPr>
        <w:rFonts w:ascii="Courier New" w:hAnsi="Courier New" w:cs="Courier New" w:hint="default"/>
      </w:rPr>
    </w:lvl>
    <w:lvl w:ilvl="2" w:tplc="2D825E24" w:tentative="1">
      <w:start w:val="1"/>
      <w:numFmt w:val="bullet"/>
      <w:lvlText w:val=""/>
      <w:lvlJc w:val="left"/>
      <w:pPr>
        <w:ind w:left="2160" w:hanging="360"/>
      </w:pPr>
      <w:rPr>
        <w:rFonts w:ascii="Wingdings" w:hAnsi="Wingdings" w:hint="default"/>
      </w:rPr>
    </w:lvl>
    <w:lvl w:ilvl="3" w:tplc="F6548F74" w:tentative="1">
      <w:start w:val="1"/>
      <w:numFmt w:val="bullet"/>
      <w:lvlText w:val=""/>
      <w:lvlJc w:val="left"/>
      <w:pPr>
        <w:ind w:left="2880" w:hanging="360"/>
      </w:pPr>
      <w:rPr>
        <w:rFonts w:ascii="Symbol" w:hAnsi="Symbol" w:hint="default"/>
      </w:rPr>
    </w:lvl>
    <w:lvl w:ilvl="4" w:tplc="D026FF64" w:tentative="1">
      <w:start w:val="1"/>
      <w:numFmt w:val="bullet"/>
      <w:lvlText w:val="o"/>
      <w:lvlJc w:val="left"/>
      <w:pPr>
        <w:ind w:left="3600" w:hanging="360"/>
      </w:pPr>
      <w:rPr>
        <w:rFonts w:ascii="Courier New" w:hAnsi="Courier New" w:cs="Courier New" w:hint="default"/>
      </w:rPr>
    </w:lvl>
    <w:lvl w:ilvl="5" w:tplc="4B4ABBFC" w:tentative="1">
      <w:start w:val="1"/>
      <w:numFmt w:val="bullet"/>
      <w:lvlText w:val=""/>
      <w:lvlJc w:val="left"/>
      <w:pPr>
        <w:ind w:left="4320" w:hanging="360"/>
      </w:pPr>
      <w:rPr>
        <w:rFonts w:ascii="Wingdings" w:hAnsi="Wingdings" w:hint="default"/>
      </w:rPr>
    </w:lvl>
    <w:lvl w:ilvl="6" w:tplc="4240F3FE" w:tentative="1">
      <w:start w:val="1"/>
      <w:numFmt w:val="bullet"/>
      <w:lvlText w:val=""/>
      <w:lvlJc w:val="left"/>
      <w:pPr>
        <w:ind w:left="5040" w:hanging="360"/>
      </w:pPr>
      <w:rPr>
        <w:rFonts w:ascii="Symbol" w:hAnsi="Symbol" w:hint="default"/>
      </w:rPr>
    </w:lvl>
    <w:lvl w:ilvl="7" w:tplc="F09643D8" w:tentative="1">
      <w:start w:val="1"/>
      <w:numFmt w:val="bullet"/>
      <w:lvlText w:val="o"/>
      <w:lvlJc w:val="left"/>
      <w:pPr>
        <w:ind w:left="5760" w:hanging="360"/>
      </w:pPr>
      <w:rPr>
        <w:rFonts w:ascii="Courier New" w:hAnsi="Courier New" w:cs="Courier New" w:hint="default"/>
      </w:rPr>
    </w:lvl>
    <w:lvl w:ilvl="8" w:tplc="2C0EA0F4" w:tentative="1">
      <w:start w:val="1"/>
      <w:numFmt w:val="bullet"/>
      <w:lvlText w:val=""/>
      <w:lvlJc w:val="left"/>
      <w:pPr>
        <w:ind w:left="6480" w:hanging="360"/>
      </w:pPr>
      <w:rPr>
        <w:rFonts w:ascii="Wingdings" w:hAnsi="Wingdings" w:hint="default"/>
      </w:rPr>
    </w:lvl>
  </w:abstractNum>
  <w:abstractNum w:abstractNumId="12" w15:restartNumberingAfterBreak="0">
    <w:nsid w:val="5AD2FC97"/>
    <w:multiLevelType w:val="hybridMultilevel"/>
    <w:tmpl w:val="AAE6AE58"/>
    <w:lvl w:ilvl="0" w:tplc="F7B2089C">
      <w:start w:val="1"/>
      <w:numFmt w:val="bullet"/>
      <w:lvlText w:val=""/>
      <w:lvlJc w:val="left"/>
      <w:pPr>
        <w:ind w:left="720" w:hanging="360"/>
      </w:pPr>
      <w:rPr>
        <w:rFonts w:ascii="Symbol" w:hAnsi="Symbol" w:hint="default"/>
      </w:rPr>
    </w:lvl>
    <w:lvl w:ilvl="1" w:tplc="93E89ECA">
      <w:start w:val="1"/>
      <w:numFmt w:val="bullet"/>
      <w:lvlText w:val="o"/>
      <w:lvlJc w:val="left"/>
      <w:pPr>
        <w:ind w:left="1440" w:hanging="360"/>
      </w:pPr>
      <w:rPr>
        <w:rFonts w:ascii="Courier New" w:hAnsi="Courier New" w:hint="default"/>
      </w:rPr>
    </w:lvl>
    <w:lvl w:ilvl="2" w:tplc="279C01FE">
      <w:start w:val="1"/>
      <w:numFmt w:val="bullet"/>
      <w:lvlText w:val=""/>
      <w:lvlJc w:val="left"/>
      <w:pPr>
        <w:ind w:left="2160" w:hanging="360"/>
      </w:pPr>
      <w:rPr>
        <w:rFonts w:ascii="Wingdings" w:hAnsi="Wingdings" w:hint="default"/>
      </w:rPr>
    </w:lvl>
    <w:lvl w:ilvl="3" w:tplc="E7344E3A">
      <w:start w:val="1"/>
      <w:numFmt w:val="bullet"/>
      <w:lvlText w:val=""/>
      <w:lvlJc w:val="left"/>
      <w:pPr>
        <w:ind w:left="2880" w:hanging="360"/>
      </w:pPr>
      <w:rPr>
        <w:rFonts w:ascii="Symbol" w:hAnsi="Symbol" w:hint="default"/>
      </w:rPr>
    </w:lvl>
    <w:lvl w:ilvl="4" w:tplc="55146938">
      <w:start w:val="1"/>
      <w:numFmt w:val="bullet"/>
      <w:lvlText w:val="o"/>
      <w:lvlJc w:val="left"/>
      <w:pPr>
        <w:ind w:left="3600" w:hanging="360"/>
      </w:pPr>
      <w:rPr>
        <w:rFonts w:ascii="Courier New" w:hAnsi="Courier New" w:hint="default"/>
      </w:rPr>
    </w:lvl>
    <w:lvl w:ilvl="5" w:tplc="F566E73C">
      <w:start w:val="1"/>
      <w:numFmt w:val="bullet"/>
      <w:lvlText w:val=""/>
      <w:lvlJc w:val="left"/>
      <w:pPr>
        <w:ind w:left="4320" w:hanging="360"/>
      </w:pPr>
      <w:rPr>
        <w:rFonts w:ascii="Wingdings" w:hAnsi="Wingdings" w:hint="default"/>
      </w:rPr>
    </w:lvl>
    <w:lvl w:ilvl="6" w:tplc="AA8A1E3E">
      <w:start w:val="1"/>
      <w:numFmt w:val="bullet"/>
      <w:lvlText w:val=""/>
      <w:lvlJc w:val="left"/>
      <w:pPr>
        <w:ind w:left="5040" w:hanging="360"/>
      </w:pPr>
      <w:rPr>
        <w:rFonts w:ascii="Symbol" w:hAnsi="Symbol" w:hint="default"/>
      </w:rPr>
    </w:lvl>
    <w:lvl w:ilvl="7" w:tplc="8AEC1834">
      <w:start w:val="1"/>
      <w:numFmt w:val="bullet"/>
      <w:lvlText w:val="o"/>
      <w:lvlJc w:val="left"/>
      <w:pPr>
        <w:ind w:left="5760" w:hanging="360"/>
      </w:pPr>
      <w:rPr>
        <w:rFonts w:ascii="Courier New" w:hAnsi="Courier New" w:hint="default"/>
      </w:rPr>
    </w:lvl>
    <w:lvl w:ilvl="8" w:tplc="E33E3D14">
      <w:start w:val="1"/>
      <w:numFmt w:val="bullet"/>
      <w:lvlText w:val=""/>
      <w:lvlJc w:val="left"/>
      <w:pPr>
        <w:ind w:left="6480" w:hanging="360"/>
      </w:pPr>
      <w:rPr>
        <w:rFonts w:ascii="Wingdings" w:hAnsi="Wingdings" w:hint="default"/>
      </w:rPr>
    </w:lvl>
  </w:abstractNum>
  <w:abstractNum w:abstractNumId="13" w15:restartNumberingAfterBreak="0">
    <w:nsid w:val="5C2B17A2"/>
    <w:multiLevelType w:val="multilevel"/>
    <w:tmpl w:val="AE5A4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889B7C"/>
    <w:multiLevelType w:val="hybridMultilevel"/>
    <w:tmpl w:val="E05A9A98"/>
    <w:lvl w:ilvl="0" w:tplc="ABB83B0C">
      <w:start w:val="1"/>
      <w:numFmt w:val="bullet"/>
      <w:lvlText w:val="·"/>
      <w:lvlJc w:val="left"/>
      <w:pPr>
        <w:ind w:left="720" w:hanging="360"/>
      </w:pPr>
      <w:rPr>
        <w:rFonts w:ascii="Symbol" w:hAnsi="Symbol" w:hint="default"/>
      </w:rPr>
    </w:lvl>
    <w:lvl w:ilvl="1" w:tplc="958E12D0">
      <w:start w:val="1"/>
      <w:numFmt w:val="bullet"/>
      <w:lvlText w:val="o"/>
      <w:lvlJc w:val="left"/>
      <w:pPr>
        <w:ind w:left="1440" w:hanging="360"/>
      </w:pPr>
      <w:rPr>
        <w:rFonts w:ascii="Courier New" w:hAnsi="Courier New" w:hint="default"/>
      </w:rPr>
    </w:lvl>
    <w:lvl w:ilvl="2" w:tplc="F756236E">
      <w:start w:val="1"/>
      <w:numFmt w:val="bullet"/>
      <w:lvlText w:val=""/>
      <w:lvlJc w:val="left"/>
      <w:pPr>
        <w:ind w:left="2160" w:hanging="360"/>
      </w:pPr>
      <w:rPr>
        <w:rFonts w:ascii="Wingdings" w:hAnsi="Wingdings" w:hint="default"/>
      </w:rPr>
    </w:lvl>
    <w:lvl w:ilvl="3" w:tplc="7828FE50">
      <w:start w:val="1"/>
      <w:numFmt w:val="bullet"/>
      <w:lvlText w:val=""/>
      <w:lvlJc w:val="left"/>
      <w:pPr>
        <w:ind w:left="2880" w:hanging="360"/>
      </w:pPr>
      <w:rPr>
        <w:rFonts w:ascii="Symbol" w:hAnsi="Symbol" w:hint="default"/>
      </w:rPr>
    </w:lvl>
    <w:lvl w:ilvl="4" w:tplc="F59C114C">
      <w:start w:val="1"/>
      <w:numFmt w:val="bullet"/>
      <w:lvlText w:val="o"/>
      <w:lvlJc w:val="left"/>
      <w:pPr>
        <w:ind w:left="3600" w:hanging="360"/>
      </w:pPr>
      <w:rPr>
        <w:rFonts w:ascii="Courier New" w:hAnsi="Courier New" w:hint="default"/>
      </w:rPr>
    </w:lvl>
    <w:lvl w:ilvl="5" w:tplc="136C9B60">
      <w:start w:val="1"/>
      <w:numFmt w:val="bullet"/>
      <w:lvlText w:val=""/>
      <w:lvlJc w:val="left"/>
      <w:pPr>
        <w:ind w:left="4320" w:hanging="360"/>
      </w:pPr>
      <w:rPr>
        <w:rFonts w:ascii="Wingdings" w:hAnsi="Wingdings" w:hint="default"/>
      </w:rPr>
    </w:lvl>
    <w:lvl w:ilvl="6" w:tplc="24565294">
      <w:start w:val="1"/>
      <w:numFmt w:val="bullet"/>
      <w:lvlText w:val=""/>
      <w:lvlJc w:val="left"/>
      <w:pPr>
        <w:ind w:left="5040" w:hanging="360"/>
      </w:pPr>
      <w:rPr>
        <w:rFonts w:ascii="Symbol" w:hAnsi="Symbol" w:hint="default"/>
      </w:rPr>
    </w:lvl>
    <w:lvl w:ilvl="7" w:tplc="79760F2E">
      <w:start w:val="1"/>
      <w:numFmt w:val="bullet"/>
      <w:lvlText w:val="o"/>
      <w:lvlJc w:val="left"/>
      <w:pPr>
        <w:ind w:left="5760" w:hanging="360"/>
      </w:pPr>
      <w:rPr>
        <w:rFonts w:ascii="Courier New" w:hAnsi="Courier New" w:hint="default"/>
      </w:rPr>
    </w:lvl>
    <w:lvl w:ilvl="8" w:tplc="C25E2A18">
      <w:start w:val="1"/>
      <w:numFmt w:val="bullet"/>
      <w:lvlText w:val=""/>
      <w:lvlJc w:val="left"/>
      <w:pPr>
        <w:ind w:left="6480" w:hanging="360"/>
      </w:pPr>
      <w:rPr>
        <w:rFonts w:ascii="Wingdings" w:hAnsi="Wingdings" w:hint="default"/>
      </w:rPr>
    </w:lvl>
  </w:abstractNum>
  <w:abstractNum w:abstractNumId="15" w15:restartNumberingAfterBreak="0">
    <w:nsid w:val="67F97D20"/>
    <w:multiLevelType w:val="hybridMultilevel"/>
    <w:tmpl w:val="2D7E955C"/>
    <w:lvl w:ilvl="0" w:tplc="2C120278">
      <w:start w:val="1"/>
      <w:numFmt w:val="bullet"/>
      <w:lvlText w:val=""/>
      <w:lvlJc w:val="left"/>
      <w:pPr>
        <w:ind w:left="720" w:hanging="360"/>
      </w:pPr>
      <w:rPr>
        <w:rFonts w:ascii="Symbol" w:hAnsi="Symbol" w:hint="default"/>
      </w:rPr>
    </w:lvl>
    <w:lvl w:ilvl="1" w:tplc="2D80F99E" w:tentative="1">
      <w:start w:val="1"/>
      <w:numFmt w:val="bullet"/>
      <w:lvlText w:val="o"/>
      <w:lvlJc w:val="left"/>
      <w:pPr>
        <w:ind w:left="1440" w:hanging="360"/>
      </w:pPr>
      <w:rPr>
        <w:rFonts w:ascii="Courier New" w:hAnsi="Courier New" w:cs="Courier New" w:hint="default"/>
      </w:rPr>
    </w:lvl>
    <w:lvl w:ilvl="2" w:tplc="BE765F6C" w:tentative="1">
      <w:start w:val="1"/>
      <w:numFmt w:val="bullet"/>
      <w:lvlText w:val=""/>
      <w:lvlJc w:val="left"/>
      <w:pPr>
        <w:ind w:left="2160" w:hanging="360"/>
      </w:pPr>
      <w:rPr>
        <w:rFonts w:ascii="Wingdings" w:hAnsi="Wingdings" w:hint="default"/>
      </w:rPr>
    </w:lvl>
    <w:lvl w:ilvl="3" w:tplc="459E0DAE" w:tentative="1">
      <w:start w:val="1"/>
      <w:numFmt w:val="bullet"/>
      <w:lvlText w:val=""/>
      <w:lvlJc w:val="left"/>
      <w:pPr>
        <w:ind w:left="2880" w:hanging="360"/>
      </w:pPr>
      <w:rPr>
        <w:rFonts w:ascii="Symbol" w:hAnsi="Symbol" w:hint="default"/>
      </w:rPr>
    </w:lvl>
    <w:lvl w:ilvl="4" w:tplc="3EB631E0" w:tentative="1">
      <w:start w:val="1"/>
      <w:numFmt w:val="bullet"/>
      <w:lvlText w:val="o"/>
      <w:lvlJc w:val="left"/>
      <w:pPr>
        <w:ind w:left="3600" w:hanging="360"/>
      </w:pPr>
      <w:rPr>
        <w:rFonts w:ascii="Courier New" w:hAnsi="Courier New" w:cs="Courier New" w:hint="default"/>
      </w:rPr>
    </w:lvl>
    <w:lvl w:ilvl="5" w:tplc="CDB2E256" w:tentative="1">
      <w:start w:val="1"/>
      <w:numFmt w:val="bullet"/>
      <w:lvlText w:val=""/>
      <w:lvlJc w:val="left"/>
      <w:pPr>
        <w:ind w:left="4320" w:hanging="360"/>
      </w:pPr>
      <w:rPr>
        <w:rFonts w:ascii="Wingdings" w:hAnsi="Wingdings" w:hint="default"/>
      </w:rPr>
    </w:lvl>
    <w:lvl w:ilvl="6" w:tplc="81A8A64C" w:tentative="1">
      <w:start w:val="1"/>
      <w:numFmt w:val="bullet"/>
      <w:lvlText w:val=""/>
      <w:lvlJc w:val="left"/>
      <w:pPr>
        <w:ind w:left="5040" w:hanging="360"/>
      </w:pPr>
      <w:rPr>
        <w:rFonts w:ascii="Symbol" w:hAnsi="Symbol" w:hint="default"/>
      </w:rPr>
    </w:lvl>
    <w:lvl w:ilvl="7" w:tplc="4C666868" w:tentative="1">
      <w:start w:val="1"/>
      <w:numFmt w:val="bullet"/>
      <w:lvlText w:val="o"/>
      <w:lvlJc w:val="left"/>
      <w:pPr>
        <w:ind w:left="5760" w:hanging="360"/>
      </w:pPr>
      <w:rPr>
        <w:rFonts w:ascii="Courier New" w:hAnsi="Courier New" w:cs="Courier New" w:hint="default"/>
      </w:rPr>
    </w:lvl>
    <w:lvl w:ilvl="8" w:tplc="FD28ABC6" w:tentative="1">
      <w:start w:val="1"/>
      <w:numFmt w:val="bullet"/>
      <w:lvlText w:val=""/>
      <w:lvlJc w:val="left"/>
      <w:pPr>
        <w:ind w:left="6480" w:hanging="360"/>
      </w:pPr>
      <w:rPr>
        <w:rFonts w:ascii="Wingdings" w:hAnsi="Wingdings" w:hint="default"/>
      </w:rPr>
    </w:lvl>
  </w:abstractNum>
  <w:abstractNum w:abstractNumId="16" w15:restartNumberingAfterBreak="0">
    <w:nsid w:val="6D9F4A31"/>
    <w:multiLevelType w:val="hybridMultilevel"/>
    <w:tmpl w:val="1C0C6DF6"/>
    <w:lvl w:ilvl="0" w:tplc="744C0F44">
      <w:start w:val="1"/>
      <w:numFmt w:val="bullet"/>
      <w:lvlText w:val=""/>
      <w:lvlJc w:val="left"/>
      <w:pPr>
        <w:ind w:left="720" w:hanging="360"/>
      </w:pPr>
      <w:rPr>
        <w:rFonts w:ascii="Symbol" w:hAnsi="Symbol" w:hint="default"/>
      </w:rPr>
    </w:lvl>
    <w:lvl w:ilvl="1" w:tplc="13B677F0">
      <w:start w:val="1"/>
      <w:numFmt w:val="bullet"/>
      <w:lvlText w:val="o"/>
      <w:lvlJc w:val="left"/>
      <w:pPr>
        <w:ind w:left="1440" w:hanging="360"/>
      </w:pPr>
      <w:rPr>
        <w:rFonts w:ascii="Courier New" w:hAnsi="Courier New" w:cs="Courier New" w:hint="default"/>
      </w:rPr>
    </w:lvl>
    <w:lvl w:ilvl="2" w:tplc="A726F194">
      <w:start w:val="1"/>
      <w:numFmt w:val="bullet"/>
      <w:lvlText w:val=""/>
      <w:lvlJc w:val="left"/>
      <w:pPr>
        <w:ind w:left="2160" w:hanging="360"/>
      </w:pPr>
      <w:rPr>
        <w:rFonts w:ascii="Wingdings" w:hAnsi="Wingdings" w:hint="default"/>
      </w:rPr>
    </w:lvl>
    <w:lvl w:ilvl="3" w:tplc="6D82AFCC">
      <w:start w:val="1"/>
      <w:numFmt w:val="bullet"/>
      <w:lvlText w:val=""/>
      <w:lvlJc w:val="left"/>
      <w:pPr>
        <w:ind w:left="2880" w:hanging="360"/>
      </w:pPr>
      <w:rPr>
        <w:rFonts w:ascii="Symbol" w:hAnsi="Symbol" w:hint="default"/>
      </w:rPr>
    </w:lvl>
    <w:lvl w:ilvl="4" w:tplc="ABDA65AE">
      <w:start w:val="1"/>
      <w:numFmt w:val="bullet"/>
      <w:lvlText w:val="o"/>
      <w:lvlJc w:val="left"/>
      <w:pPr>
        <w:ind w:left="3600" w:hanging="360"/>
      </w:pPr>
      <w:rPr>
        <w:rFonts w:ascii="Courier New" w:hAnsi="Courier New" w:cs="Courier New" w:hint="default"/>
      </w:rPr>
    </w:lvl>
    <w:lvl w:ilvl="5" w:tplc="45C2B3AC">
      <w:start w:val="1"/>
      <w:numFmt w:val="bullet"/>
      <w:lvlText w:val=""/>
      <w:lvlJc w:val="left"/>
      <w:pPr>
        <w:ind w:left="4320" w:hanging="360"/>
      </w:pPr>
      <w:rPr>
        <w:rFonts w:ascii="Wingdings" w:hAnsi="Wingdings" w:hint="default"/>
      </w:rPr>
    </w:lvl>
    <w:lvl w:ilvl="6" w:tplc="3EFEE71A">
      <w:start w:val="1"/>
      <w:numFmt w:val="bullet"/>
      <w:lvlText w:val=""/>
      <w:lvlJc w:val="left"/>
      <w:pPr>
        <w:ind w:left="5040" w:hanging="360"/>
      </w:pPr>
      <w:rPr>
        <w:rFonts w:ascii="Symbol" w:hAnsi="Symbol" w:hint="default"/>
      </w:rPr>
    </w:lvl>
    <w:lvl w:ilvl="7" w:tplc="73585624">
      <w:start w:val="1"/>
      <w:numFmt w:val="bullet"/>
      <w:lvlText w:val="o"/>
      <w:lvlJc w:val="left"/>
      <w:pPr>
        <w:ind w:left="5760" w:hanging="360"/>
      </w:pPr>
      <w:rPr>
        <w:rFonts w:ascii="Courier New" w:hAnsi="Courier New" w:cs="Courier New" w:hint="default"/>
      </w:rPr>
    </w:lvl>
    <w:lvl w:ilvl="8" w:tplc="2DCEB31C">
      <w:start w:val="1"/>
      <w:numFmt w:val="bullet"/>
      <w:lvlText w:val=""/>
      <w:lvlJc w:val="left"/>
      <w:pPr>
        <w:ind w:left="6480" w:hanging="360"/>
      </w:pPr>
      <w:rPr>
        <w:rFonts w:ascii="Wingdings" w:hAnsi="Wingdings" w:hint="default"/>
      </w:rPr>
    </w:lvl>
  </w:abstractNum>
  <w:abstractNum w:abstractNumId="17" w15:restartNumberingAfterBreak="0">
    <w:nsid w:val="7993BC53"/>
    <w:multiLevelType w:val="hybridMultilevel"/>
    <w:tmpl w:val="135882D8"/>
    <w:lvl w:ilvl="0" w:tplc="92EC090A">
      <w:start w:val="1"/>
      <w:numFmt w:val="bullet"/>
      <w:lvlText w:val=""/>
      <w:lvlJc w:val="left"/>
      <w:pPr>
        <w:ind w:left="720" w:hanging="360"/>
      </w:pPr>
      <w:rPr>
        <w:rFonts w:ascii="Symbol" w:hAnsi="Symbol" w:hint="default"/>
      </w:rPr>
    </w:lvl>
    <w:lvl w:ilvl="1" w:tplc="0C6CD324">
      <w:start w:val="1"/>
      <w:numFmt w:val="bullet"/>
      <w:lvlText w:val="o"/>
      <w:lvlJc w:val="left"/>
      <w:pPr>
        <w:ind w:left="1440" w:hanging="360"/>
      </w:pPr>
      <w:rPr>
        <w:rFonts w:ascii="Courier New" w:hAnsi="Courier New" w:hint="default"/>
      </w:rPr>
    </w:lvl>
    <w:lvl w:ilvl="2" w:tplc="CCF2D524">
      <w:start w:val="1"/>
      <w:numFmt w:val="bullet"/>
      <w:lvlText w:val=""/>
      <w:lvlJc w:val="left"/>
      <w:pPr>
        <w:ind w:left="2160" w:hanging="360"/>
      </w:pPr>
      <w:rPr>
        <w:rFonts w:ascii="Wingdings" w:hAnsi="Wingdings" w:hint="default"/>
      </w:rPr>
    </w:lvl>
    <w:lvl w:ilvl="3" w:tplc="4DCE2984">
      <w:start w:val="1"/>
      <w:numFmt w:val="bullet"/>
      <w:lvlText w:val=""/>
      <w:lvlJc w:val="left"/>
      <w:pPr>
        <w:ind w:left="2880" w:hanging="360"/>
      </w:pPr>
      <w:rPr>
        <w:rFonts w:ascii="Symbol" w:hAnsi="Symbol" w:hint="default"/>
      </w:rPr>
    </w:lvl>
    <w:lvl w:ilvl="4" w:tplc="0CBE211C">
      <w:start w:val="1"/>
      <w:numFmt w:val="bullet"/>
      <w:lvlText w:val="o"/>
      <w:lvlJc w:val="left"/>
      <w:pPr>
        <w:ind w:left="3600" w:hanging="360"/>
      </w:pPr>
      <w:rPr>
        <w:rFonts w:ascii="Courier New" w:hAnsi="Courier New" w:hint="default"/>
      </w:rPr>
    </w:lvl>
    <w:lvl w:ilvl="5" w:tplc="9B8611F6">
      <w:start w:val="1"/>
      <w:numFmt w:val="bullet"/>
      <w:lvlText w:val=""/>
      <w:lvlJc w:val="left"/>
      <w:pPr>
        <w:ind w:left="4320" w:hanging="360"/>
      </w:pPr>
      <w:rPr>
        <w:rFonts w:ascii="Wingdings" w:hAnsi="Wingdings" w:hint="default"/>
      </w:rPr>
    </w:lvl>
    <w:lvl w:ilvl="6" w:tplc="8182DE04">
      <w:start w:val="1"/>
      <w:numFmt w:val="bullet"/>
      <w:lvlText w:val=""/>
      <w:lvlJc w:val="left"/>
      <w:pPr>
        <w:ind w:left="5040" w:hanging="360"/>
      </w:pPr>
      <w:rPr>
        <w:rFonts w:ascii="Symbol" w:hAnsi="Symbol" w:hint="default"/>
      </w:rPr>
    </w:lvl>
    <w:lvl w:ilvl="7" w:tplc="BB4CFD0E">
      <w:start w:val="1"/>
      <w:numFmt w:val="bullet"/>
      <w:lvlText w:val="o"/>
      <w:lvlJc w:val="left"/>
      <w:pPr>
        <w:ind w:left="5760" w:hanging="360"/>
      </w:pPr>
      <w:rPr>
        <w:rFonts w:ascii="Courier New" w:hAnsi="Courier New" w:hint="default"/>
      </w:rPr>
    </w:lvl>
    <w:lvl w:ilvl="8" w:tplc="C12C4BAC">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9"/>
  </w:num>
  <w:num w:numId="5">
    <w:abstractNumId w:val="17"/>
  </w:num>
  <w:num w:numId="6">
    <w:abstractNumId w:val="0"/>
  </w:num>
  <w:num w:numId="7">
    <w:abstractNumId w:val="15"/>
  </w:num>
  <w:num w:numId="8">
    <w:abstractNumId w:val="6"/>
  </w:num>
  <w:num w:numId="9">
    <w:abstractNumId w:val="11"/>
  </w:num>
  <w:num w:numId="10">
    <w:abstractNumId w:val="4"/>
  </w:num>
  <w:num w:numId="11">
    <w:abstractNumId w:val="1"/>
  </w:num>
  <w:num w:numId="12">
    <w:abstractNumId w:val="8"/>
  </w:num>
  <w:num w:numId="13">
    <w:abstractNumId w:val="10"/>
  </w:num>
  <w:num w:numId="14">
    <w:abstractNumId w:val="13"/>
  </w:num>
  <w:num w:numId="15">
    <w:abstractNumId w:val="2"/>
  </w:num>
  <w:num w:numId="16">
    <w:abstractNumId w:val="3"/>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5E"/>
    <w:rsid w:val="00010E7E"/>
    <w:rsid w:val="00011E5E"/>
    <w:rsid w:val="00013D46"/>
    <w:rsid w:val="00041C19"/>
    <w:rsid w:val="00043692"/>
    <w:rsid w:val="00052F6A"/>
    <w:rsid w:val="000640C8"/>
    <w:rsid w:val="0008690F"/>
    <w:rsid w:val="000C5FDE"/>
    <w:rsid w:val="000C73C3"/>
    <w:rsid w:val="000C762A"/>
    <w:rsid w:val="00115912"/>
    <w:rsid w:val="00121A63"/>
    <w:rsid w:val="0014145D"/>
    <w:rsid w:val="00152C6B"/>
    <w:rsid w:val="001729A4"/>
    <w:rsid w:val="0019518A"/>
    <w:rsid w:val="00196565"/>
    <w:rsid w:val="001A16D6"/>
    <w:rsid w:val="001B4E1C"/>
    <w:rsid w:val="001C058C"/>
    <w:rsid w:val="001D63E8"/>
    <w:rsid w:val="001F33CC"/>
    <w:rsid w:val="001F51A6"/>
    <w:rsid w:val="001F705E"/>
    <w:rsid w:val="002009D6"/>
    <w:rsid w:val="002359F5"/>
    <w:rsid w:val="002511C7"/>
    <w:rsid w:val="0025711D"/>
    <w:rsid w:val="00262644"/>
    <w:rsid w:val="002703A2"/>
    <w:rsid w:val="002751A6"/>
    <w:rsid w:val="002C2C07"/>
    <w:rsid w:val="002C3FF4"/>
    <w:rsid w:val="002D6978"/>
    <w:rsid w:val="002E1170"/>
    <w:rsid w:val="002E3B7E"/>
    <w:rsid w:val="00312D40"/>
    <w:rsid w:val="00321DD7"/>
    <w:rsid w:val="0032331C"/>
    <w:rsid w:val="0034122B"/>
    <w:rsid w:val="0035359F"/>
    <w:rsid w:val="003D316D"/>
    <w:rsid w:val="004B0691"/>
    <w:rsid w:val="004C173D"/>
    <w:rsid w:val="004F2D4F"/>
    <w:rsid w:val="00542E00"/>
    <w:rsid w:val="005454D0"/>
    <w:rsid w:val="00547EE3"/>
    <w:rsid w:val="00590D94"/>
    <w:rsid w:val="00592094"/>
    <w:rsid w:val="005A5FF2"/>
    <w:rsid w:val="005A6236"/>
    <w:rsid w:val="005D1E4A"/>
    <w:rsid w:val="005D699F"/>
    <w:rsid w:val="005E4178"/>
    <w:rsid w:val="005E494E"/>
    <w:rsid w:val="005F08DA"/>
    <w:rsid w:val="005F7B0E"/>
    <w:rsid w:val="005F7D8B"/>
    <w:rsid w:val="006234AD"/>
    <w:rsid w:val="00634A80"/>
    <w:rsid w:val="00640F49"/>
    <w:rsid w:val="00642865"/>
    <w:rsid w:val="00684C44"/>
    <w:rsid w:val="0069006B"/>
    <w:rsid w:val="0069739A"/>
    <w:rsid w:val="006B7709"/>
    <w:rsid w:val="006F5F78"/>
    <w:rsid w:val="00701F16"/>
    <w:rsid w:val="00702948"/>
    <w:rsid w:val="00706E70"/>
    <w:rsid w:val="00712570"/>
    <w:rsid w:val="0071565C"/>
    <w:rsid w:val="007174C0"/>
    <w:rsid w:val="00717FEB"/>
    <w:rsid w:val="00785D6C"/>
    <w:rsid w:val="007929E2"/>
    <w:rsid w:val="007C06FA"/>
    <w:rsid w:val="007C5A4C"/>
    <w:rsid w:val="007C5E38"/>
    <w:rsid w:val="007D4377"/>
    <w:rsid w:val="007F1BB8"/>
    <w:rsid w:val="007F61C9"/>
    <w:rsid w:val="007F7871"/>
    <w:rsid w:val="008228A6"/>
    <w:rsid w:val="00832BE1"/>
    <w:rsid w:val="008548C8"/>
    <w:rsid w:val="008701F0"/>
    <w:rsid w:val="00874538"/>
    <w:rsid w:val="00882960"/>
    <w:rsid w:val="00900994"/>
    <w:rsid w:val="00901562"/>
    <w:rsid w:val="009121E8"/>
    <w:rsid w:val="00930A23"/>
    <w:rsid w:val="009408BD"/>
    <w:rsid w:val="00993BCD"/>
    <w:rsid w:val="009A2C8F"/>
    <w:rsid w:val="009B05DA"/>
    <w:rsid w:val="009B44F2"/>
    <w:rsid w:val="009B67E2"/>
    <w:rsid w:val="009D2EFF"/>
    <w:rsid w:val="009D6754"/>
    <w:rsid w:val="009D67D6"/>
    <w:rsid w:val="009F30DC"/>
    <w:rsid w:val="009F7DEF"/>
    <w:rsid w:val="00A2092B"/>
    <w:rsid w:val="00A33F79"/>
    <w:rsid w:val="00AA17B7"/>
    <w:rsid w:val="00AC74C6"/>
    <w:rsid w:val="00AD063D"/>
    <w:rsid w:val="00AD4622"/>
    <w:rsid w:val="00AE0024"/>
    <w:rsid w:val="00AF00EB"/>
    <w:rsid w:val="00AF4F14"/>
    <w:rsid w:val="00B02B6B"/>
    <w:rsid w:val="00B04348"/>
    <w:rsid w:val="00B0A0BB"/>
    <w:rsid w:val="00B26195"/>
    <w:rsid w:val="00B52346"/>
    <w:rsid w:val="00B54F75"/>
    <w:rsid w:val="00B744CD"/>
    <w:rsid w:val="00B80423"/>
    <w:rsid w:val="00BA4190"/>
    <w:rsid w:val="00BD2BB9"/>
    <w:rsid w:val="00C30592"/>
    <w:rsid w:val="00C35F41"/>
    <w:rsid w:val="00C7551E"/>
    <w:rsid w:val="00CA2A7E"/>
    <w:rsid w:val="00CB46AF"/>
    <w:rsid w:val="00CC1F29"/>
    <w:rsid w:val="00D24569"/>
    <w:rsid w:val="00D50B7B"/>
    <w:rsid w:val="00D647CD"/>
    <w:rsid w:val="00D90E85"/>
    <w:rsid w:val="00D9144F"/>
    <w:rsid w:val="00DB3292"/>
    <w:rsid w:val="00DB569B"/>
    <w:rsid w:val="00DB66C5"/>
    <w:rsid w:val="00DC6940"/>
    <w:rsid w:val="00DD2212"/>
    <w:rsid w:val="00DD63C0"/>
    <w:rsid w:val="00DE55B7"/>
    <w:rsid w:val="00DF4FA0"/>
    <w:rsid w:val="00E221AF"/>
    <w:rsid w:val="00E32FF4"/>
    <w:rsid w:val="00E41B79"/>
    <w:rsid w:val="00E442A7"/>
    <w:rsid w:val="00E44E61"/>
    <w:rsid w:val="00E5557B"/>
    <w:rsid w:val="00E619EB"/>
    <w:rsid w:val="00E7624B"/>
    <w:rsid w:val="00E82B5C"/>
    <w:rsid w:val="00E87383"/>
    <w:rsid w:val="00E966F9"/>
    <w:rsid w:val="00EE6994"/>
    <w:rsid w:val="00EF151C"/>
    <w:rsid w:val="00EF2C11"/>
    <w:rsid w:val="00F1527D"/>
    <w:rsid w:val="00F214FA"/>
    <w:rsid w:val="00F33C79"/>
    <w:rsid w:val="00F41FC3"/>
    <w:rsid w:val="00F47DBD"/>
    <w:rsid w:val="00F517B0"/>
    <w:rsid w:val="00F80D75"/>
    <w:rsid w:val="00F940A3"/>
    <w:rsid w:val="00FA3F2D"/>
    <w:rsid w:val="00FF7860"/>
    <w:rsid w:val="01484EA5"/>
    <w:rsid w:val="015A5DBE"/>
    <w:rsid w:val="01A191BA"/>
    <w:rsid w:val="01A2CFE6"/>
    <w:rsid w:val="01AF53FD"/>
    <w:rsid w:val="0213901F"/>
    <w:rsid w:val="027E46D6"/>
    <w:rsid w:val="0280E04C"/>
    <w:rsid w:val="02A8BC3C"/>
    <w:rsid w:val="02BCE436"/>
    <w:rsid w:val="0349FB17"/>
    <w:rsid w:val="03BDD4A0"/>
    <w:rsid w:val="03EC7724"/>
    <w:rsid w:val="04350CCD"/>
    <w:rsid w:val="043F2261"/>
    <w:rsid w:val="0479BC1E"/>
    <w:rsid w:val="053030BE"/>
    <w:rsid w:val="0549AA6B"/>
    <w:rsid w:val="05A0061E"/>
    <w:rsid w:val="05BD4A54"/>
    <w:rsid w:val="05CB62F0"/>
    <w:rsid w:val="0604CF62"/>
    <w:rsid w:val="061139EE"/>
    <w:rsid w:val="065E5122"/>
    <w:rsid w:val="067A1ECC"/>
    <w:rsid w:val="06919C19"/>
    <w:rsid w:val="06930619"/>
    <w:rsid w:val="06C26949"/>
    <w:rsid w:val="0705D739"/>
    <w:rsid w:val="0720AB2F"/>
    <w:rsid w:val="072E0276"/>
    <w:rsid w:val="07A727AE"/>
    <w:rsid w:val="083D3CBB"/>
    <w:rsid w:val="084F2A7E"/>
    <w:rsid w:val="086822D0"/>
    <w:rsid w:val="08D8A56F"/>
    <w:rsid w:val="08E69201"/>
    <w:rsid w:val="08EDC7F9"/>
    <w:rsid w:val="094231C7"/>
    <w:rsid w:val="0959093F"/>
    <w:rsid w:val="0A0301B6"/>
    <w:rsid w:val="0A27E812"/>
    <w:rsid w:val="0ADA54FC"/>
    <w:rsid w:val="0AE637F6"/>
    <w:rsid w:val="0B5E8FAF"/>
    <w:rsid w:val="0B6A80FB"/>
    <w:rsid w:val="0B9FC392"/>
    <w:rsid w:val="0BC1FA2B"/>
    <w:rsid w:val="0BDF814A"/>
    <w:rsid w:val="0C037638"/>
    <w:rsid w:val="0C1CF547"/>
    <w:rsid w:val="0C254BD5"/>
    <w:rsid w:val="0C287AE8"/>
    <w:rsid w:val="0C75E244"/>
    <w:rsid w:val="0C9F4525"/>
    <w:rsid w:val="0CA8EE5C"/>
    <w:rsid w:val="0CAAAF7D"/>
    <w:rsid w:val="0CD3EC8D"/>
    <w:rsid w:val="0D5BFE2E"/>
    <w:rsid w:val="0D8466FA"/>
    <w:rsid w:val="0DC6D8CE"/>
    <w:rsid w:val="0E3202D0"/>
    <w:rsid w:val="0E8052EA"/>
    <w:rsid w:val="0F4D27DC"/>
    <w:rsid w:val="0F5EEE8A"/>
    <w:rsid w:val="0F6E3ECC"/>
    <w:rsid w:val="0FA7919D"/>
    <w:rsid w:val="0FAABC7B"/>
    <w:rsid w:val="1106D882"/>
    <w:rsid w:val="11166D82"/>
    <w:rsid w:val="114A0843"/>
    <w:rsid w:val="114F4A21"/>
    <w:rsid w:val="1171D49B"/>
    <w:rsid w:val="1185EC81"/>
    <w:rsid w:val="11C7B739"/>
    <w:rsid w:val="12015FCD"/>
    <w:rsid w:val="12D07EF4"/>
    <w:rsid w:val="13115570"/>
    <w:rsid w:val="13415A61"/>
    <w:rsid w:val="1361E586"/>
    <w:rsid w:val="1380133D"/>
    <w:rsid w:val="13891A81"/>
    <w:rsid w:val="139A83C2"/>
    <w:rsid w:val="13AEB890"/>
    <w:rsid w:val="13F0027A"/>
    <w:rsid w:val="141C4ED7"/>
    <w:rsid w:val="1485CE9F"/>
    <w:rsid w:val="148A9B44"/>
    <w:rsid w:val="14B0755D"/>
    <w:rsid w:val="14F1677A"/>
    <w:rsid w:val="14F67ADA"/>
    <w:rsid w:val="151C9281"/>
    <w:rsid w:val="157BDEDC"/>
    <w:rsid w:val="1593C76F"/>
    <w:rsid w:val="1599002A"/>
    <w:rsid w:val="15C3209D"/>
    <w:rsid w:val="16182D77"/>
    <w:rsid w:val="1618B8D9"/>
    <w:rsid w:val="16388CD5"/>
    <w:rsid w:val="165C372A"/>
    <w:rsid w:val="168F5A15"/>
    <w:rsid w:val="16D63AB2"/>
    <w:rsid w:val="16D8B07C"/>
    <w:rsid w:val="16E47B9F"/>
    <w:rsid w:val="174EADD9"/>
    <w:rsid w:val="17A0DD66"/>
    <w:rsid w:val="17BA6EB3"/>
    <w:rsid w:val="1823549F"/>
    <w:rsid w:val="18479D81"/>
    <w:rsid w:val="1847A44A"/>
    <w:rsid w:val="188D87A6"/>
    <w:rsid w:val="18A5DC6E"/>
    <w:rsid w:val="19008817"/>
    <w:rsid w:val="19776954"/>
    <w:rsid w:val="19817894"/>
    <w:rsid w:val="198B3B07"/>
    <w:rsid w:val="1A66FF3C"/>
    <w:rsid w:val="1A7B754B"/>
    <w:rsid w:val="1ADE4AC6"/>
    <w:rsid w:val="1AE4833A"/>
    <w:rsid w:val="1B197033"/>
    <w:rsid w:val="1BA9B10A"/>
    <w:rsid w:val="1BAB84E6"/>
    <w:rsid w:val="1BE950AC"/>
    <w:rsid w:val="1C1D8269"/>
    <w:rsid w:val="1C9BC8A2"/>
    <w:rsid w:val="1D126F29"/>
    <w:rsid w:val="1D2ED192"/>
    <w:rsid w:val="1D517C97"/>
    <w:rsid w:val="1DCB3998"/>
    <w:rsid w:val="1E05D5B4"/>
    <w:rsid w:val="1E0AE032"/>
    <w:rsid w:val="1E667383"/>
    <w:rsid w:val="1EE68CB5"/>
    <w:rsid w:val="1F6B14F3"/>
    <w:rsid w:val="1F96CEFB"/>
    <w:rsid w:val="2015B110"/>
    <w:rsid w:val="20AC9A39"/>
    <w:rsid w:val="20C0F63D"/>
    <w:rsid w:val="216C7996"/>
    <w:rsid w:val="222D1666"/>
    <w:rsid w:val="225B1CF7"/>
    <w:rsid w:val="22D09F17"/>
    <w:rsid w:val="22D9C0B5"/>
    <w:rsid w:val="2376F093"/>
    <w:rsid w:val="238D8D6C"/>
    <w:rsid w:val="23CF5622"/>
    <w:rsid w:val="23EB5ED7"/>
    <w:rsid w:val="23F63F29"/>
    <w:rsid w:val="242AFE67"/>
    <w:rsid w:val="24C725AD"/>
    <w:rsid w:val="24C98304"/>
    <w:rsid w:val="25192448"/>
    <w:rsid w:val="251CEA91"/>
    <w:rsid w:val="25A7328F"/>
    <w:rsid w:val="25B82CA3"/>
    <w:rsid w:val="25CB5032"/>
    <w:rsid w:val="25E0055F"/>
    <w:rsid w:val="25FE71E6"/>
    <w:rsid w:val="26500075"/>
    <w:rsid w:val="266BFC78"/>
    <w:rsid w:val="267F1B49"/>
    <w:rsid w:val="271097BE"/>
    <w:rsid w:val="279A8ACC"/>
    <w:rsid w:val="27A1364E"/>
    <w:rsid w:val="27AA1C6F"/>
    <w:rsid w:val="27AB7120"/>
    <w:rsid w:val="27EF2A15"/>
    <w:rsid w:val="27F6C939"/>
    <w:rsid w:val="2808B00D"/>
    <w:rsid w:val="281E5A9C"/>
    <w:rsid w:val="28707B07"/>
    <w:rsid w:val="28A71AC4"/>
    <w:rsid w:val="28B141FE"/>
    <w:rsid w:val="28C08388"/>
    <w:rsid w:val="290C3AFC"/>
    <w:rsid w:val="294F75C6"/>
    <w:rsid w:val="298B4BE2"/>
    <w:rsid w:val="29AD3AF4"/>
    <w:rsid w:val="29BFC682"/>
    <w:rsid w:val="2A5BD288"/>
    <w:rsid w:val="2A94A1BF"/>
    <w:rsid w:val="2ACCB5B8"/>
    <w:rsid w:val="2B3C6372"/>
    <w:rsid w:val="2BEC9863"/>
    <w:rsid w:val="2D045ACD"/>
    <w:rsid w:val="2DC11C5A"/>
    <w:rsid w:val="2E01C42D"/>
    <w:rsid w:val="2EB33385"/>
    <w:rsid w:val="2EF606F7"/>
    <w:rsid w:val="2F0C3521"/>
    <w:rsid w:val="2F64D0E1"/>
    <w:rsid w:val="2FB1A372"/>
    <w:rsid w:val="2FD080B2"/>
    <w:rsid w:val="2FEC4DE2"/>
    <w:rsid w:val="2FEC9DC5"/>
    <w:rsid w:val="303BDB13"/>
    <w:rsid w:val="3091D49F"/>
    <w:rsid w:val="30B7F15B"/>
    <w:rsid w:val="30DBCB1E"/>
    <w:rsid w:val="30F66FFE"/>
    <w:rsid w:val="3147ED76"/>
    <w:rsid w:val="31B2BBFE"/>
    <w:rsid w:val="31CBA531"/>
    <w:rsid w:val="31EEED33"/>
    <w:rsid w:val="3239C765"/>
    <w:rsid w:val="327EA683"/>
    <w:rsid w:val="32BBB749"/>
    <w:rsid w:val="32CB8F00"/>
    <w:rsid w:val="32CD2CD4"/>
    <w:rsid w:val="32E80B6C"/>
    <w:rsid w:val="32EE005C"/>
    <w:rsid w:val="32F665B7"/>
    <w:rsid w:val="32FC3615"/>
    <w:rsid w:val="3305A7A1"/>
    <w:rsid w:val="33313452"/>
    <w:rsid w:val="3358D991"/>
    <w:rsid w:val="3370A6D9"/>
    <w:rsid w:val="33760DC1"/>
    <w:rsid w:val="33C14887"/>
    <w:rsid w:val="33FF4AE2"/>
    <w:rsid w:val="341DD06B"/>
    <w:rsid w:val="34DE137E"/>
    <w:rsid w:val="3563BC4A"/>
    <w:rsid w:val="35745D85"/>
    <w:rsid w:val="358B3238"/>
    <w:rsid w:val="35AC62B2"/>
    <w:rsid w:val="35F21FDA"/>
    <w:rsid w:val="362AA0B7"/>
    <w:rsid w:val="36895AA8"/>
    <w:rsid w:val="3728E5F3"/>
    <w:rsid w:val="379E5B6F"/>
    <w:rsid w:val="37C60547"/>
    <w:rsid w:val="3819F59A"/>
    <w:rsid w:val="389F69B1"/>
    <w:rsid w:val="39735A99"/>
    <w:rsid w:val="39B0C63B"/>
    <w:rsid w:val="39EF7A2E"/>
    <w:rsid w:val="3AA7561D"/>
    <w:rsid w:val="3B1E42B3"/>
    <w:rsid w:val="3B7A448B"/>
    <w:rsid w:val="3B9D332F"/>
    <w:rsid w:val="3BB4FDD8"/>
    <w:rsid w:val="3BFFE0A1"/>
    <w:rsid w:val="3C2EA7E2"/>
    <w:rsid w:val="3C9C38BE"/>
    <w:rsid w:val="3CDE1488"/>
    <w:rsid w:val="3D41C710"/>
    <w:rsid w:val="3D6F98B2"/>
    <w:rsid w:val="3DA6138C"/>
    <w:rsid w:val="3DE3F5C9"/>
    <w:rsid w:val="3E481DEE"/>
    <w:rsid w:val="3E84FB82"/>
    <w:rsid w:val="3ED7EF17"/>
    <w:rsid w:val="3EE34B74"/>
    <w:rsid w:val="3EE3C8CE"/>
    <w:rsid w:val="3F1407A1"/>
    <w:rsid w:val="3F473D11"/>
    <w:rsid w:val="3F4F29F9"/>
    <w:rsid w:val="3F674911"/>
    <w:rsid w:val="3F85895D"/>
    <w:rsid w:val="3FA83236"/>
    <w:rsid w:val="3FBC23C4"/>
    <w:rsid w:val="40C464AA"/>
    <w:rsid w:val="4106A55C"/>
    <w:rsid w:val="4147A355"/>
    <w:rsid w:val="41CFAEC5"/>
    <w:rsid w:val="41F970D1"/>
    <w:rsid w:val="42B4A6F7"/>
    <w:rsid w:val="42BFBCF3"/>
    <w:rsid w:val="42D3F7E3"/>
    <w:rsid w:val="42E53839"/>
    <w:rsid w:val="4321DC1C"/>
    <w:rsid w:val="4339E6E8"/>
    <w:rsid w:val="4376132E"/>
    <w:rsid w:val="437C2145"/>
    <w:rsid w:val="43E3F384"/>
    <w:rsid w:val="44373248"/>
    <w:rsid w:val="445920C8"/>
    <w:rsid w:val="446C0C4D"/>
    <w:rsid w:val="44ADDFF3"/>
    <w:rsid w:val="44DDC0C5"/>
    <w:rsid w:val="44EF272F"/>
    <w:rsid w:val="454408F9"/>
    <w:rsid w:val="457BEEFF"/>
    <w:rsid w:val="45813EB1"/>
    <w:rsid w:val="459A4CFB"/>
    <w:rsid w:val="45D30198"/>
    <w:rsid w:val="45DFE393"/>
    <w:rsid w:val="46079C25"/>
    <w:rsid w:val="46174EBF"/>
    <w:rsid w:val="4646CB6C"/>
    <w:rsid w:val="465E6212"/>
    <w:rsid w:val="467EF263"/>
    <w:rsid w:val="468A7A79"/>
    <w:rsid w:val="469D7BCB"/>
    <w:rsid w:val="46B3C207"/>
    <w:rsid w:val="46F6F303"/>
    <w:rsid w:val="47672A65"/>
    <w:rsid w:val="479B8F14"/>
    <w:rsid w:val="47E8414B"/>
    <w:rsid w:val="47FF6222"/>
    <w:rsid w:val="4832545B"/>
    <w:rsid w:val="483AD303"/>
    <w:rsid w:val="483D9BFB"/>
    <w:rsid w:val="48F0C8D7"/>
    <w:rsid w:val="49A71312"/>
    <w:rsid w:val="4A142D30"/>
    <w:rsid w:val="4B2091DB"/>
    <w:rsid w:val="4B7273C5"/>
    <w:rsid w:val="4BC68C5C"/>
    <w:rsid w:val="4BF7C2ED"/>
    <w:rsid w:val="4C4865BD"/>
    <w:rsid w:val="4C5E1B15"/>
    <w:rsid w:val="4C77EA2C"/>
    <w:rsid w:val="4CBCC1E4"/>
    <w:rsid w:val="4D593824"/>
    <w:rsid w:val="4D73248A"/>
    <w:rsid w:val="4DC7582F"/>
    <w:rsid w:val="4DDAD823"/>
    <w:rsid w:val="4E2D96E4"/>
    <w:rsid w:val="4EC34B20"/>
    <w:rsid w:val="4EC856C4"/>
    <w:rsid w:val="4F0F03EA"/>
    <w:rsid w:val="4F753AAE"/>
    <w:rsid w:val="4FC8BFB4"/>
    <w:rsid w:val="4FDB07EA"/>
    <w:rsid w:val="5071DCBC"/>
    <w:rsid w:val="50FC0434"/>
    <w:rsid w:val="523F8AAC"/>
    <w:rsid w:val="52754717"/>
    <w:rsid w:val="538133FB"/>
    <w:rsid w:val="5382204A"/>
    <w:rsid w:val="53957EC1"/>
    <w:rsid w:val="53D3D050"/>
    <w:rsid w:val="53D8A103"/>
    <w:rsid w:val="54135B6C"/>
    <w:rsid w:val="545D6604"/>
    <w:rsid w:val="548BD22D"/>
    <w:rsid w:val="54C976EF"/>
    <w:rsid w:val="54E6D38F"/>
    <w:rsid w:val="55100658"/>
    <w:rsid w:val="551485D6"/>
    <w:rsid w:val="5521701E"/>
    <w:rsid w:val="553453FE"/>
    <w:rsid w:val="555D1E0A"/>
    <w:rsid w:val="557DEBA4"/>
    <w:rsid w:val="55FF7842"/>
    <w:rsid w:val="56343F96"/>
    <w:rsid w:val="56B29159"/>
    <w:rsid w:val="56E6883B"/>
    <w:rsid w:val="581773CE"/>
    <w:rsid w:val="58250FAB"/>
    <w:rsid w:val="5836BAB6"/>
    <w:rsid w:val="58452046"/>
    <w:rsid w:val="5855B437"/>
    <w:rsid w:val="58577D76"/>
    <w:rsid w:val="587B966F"/>
    <w:rsid w:val="59C8014C"/>
    <w:rsid w:val="5A097419"/>
    <w:rsid w:val="5A60FC62"/>
    <w:rsid w:val="5AB5A66E"/>
    <w:rsid w:val="5B023C9E"/>
    <w:rsid w:val="5B2668D4"/>
    <w:rsid w:val="5B287D81"/>
    <w:rsid w:val="5B42D7AA"/>
    <w:rsid w:val="5BE1CFB2"/>
    <w:rsid w:val="5BFE031B"/>
    <w:rsid w:val="5C29BCC1"/>
    <w:rsid w:val="5CA24648"/>
    <w:rsid w:val="5CABA3E8"/>
    <w:rsid w:val="5D267F1C"/>
    <w:rsid w:val="5DBA0ACD"/>
    <w:rsid w:val="5E32E08F"/>
    <w:rsid w:val="5E439A0E"/>
    <w:rsid w:val="5E546AB2"/>
    <w:rsid w:val="5E95D832"/>
    <w:rsid w:val="5EC23B27"/>
    <w:rsid w:val="5EC70446"/>
    <w:rsid w:val="5F0B7A1D"/>
    <w:rsid w:val="5F25E852"/>
    <w:rsid w:val="5F3AA5A2"/>
    <w:rsid w:val="5F40B643"/>
    <w:rsid w:val="5F481D61"/>
    <w:rsid w:val="5F5D4E99"/>
    <w:rsid w:val="5FC21381"/>
    <w:rsid w:val="5FFFD08D"/>
    <w:rsid w:val="605E0B88"/>
    <w:rsid w:val="60A3AF8D"/>
    <w:rsid w:val="60B8BFC2"/>
    <w:rsid w:val="60F6196F"/>
    <w:rsid w:val="615DBB27"/>
    <w:rsid w:val="617E42AC"/>
    <w:rsid w:val="61F23C0B"/>
    <w:rsid w:val="6278C5D8"/>
    <w:rsid w:val="62A5F238"/>
    <w:rsid w:val="62CCA66B"/>
    <w:rsid w:val="630F5788"/>
    <w:rsid w:val="63965D24"/>
    <w:rsid w:val="63BEFA6E"/>
    <w:rsid w:val="63E4B3AF"/>
    <w:rsid w:val="63EA5F38"/>
    <w:rsid w:val="64248954"/>
    <w:rsid w:val="647D22E7"/>
    <w:rsid w:val="650B0009"/>
    <w:rsid w:val="65558FD1"/>
    <w:rsid w:val="664D39D3"/>
    <w:rsid w:val="667ADE81"/>
    <w:rsid w:val="66BED411"/>
    <w:rsid w:val="66F7E311"/>
    <w:rsid w:val="67112B00"/>
    <w:rsid w:val="673E0D48"/>
    <w:rsid w:val="677AA078"/>
    <w:rsid w:val="67C6A3F2"/>
    <w:rsid w:val="67D60BB1"/>
    <w:rsid w:val="67DBD672"/>
    <w:rsid w:val="68D368AF"/>
    <w:rsid w:val="69147CE2"/>
    <w:rsid w:val="6917A895"/>
    <w:rsid w:val="693D1264"/>
    <w:rsid w:val="699D49E0"/>
    <w:rsid w:val="69C041C8"/>
    <w:rsid w:val="69E7C169"/>
    <w:rsid w:val="69E9B898"/>
    <w:rsid w:val="6A1F834C"/>
    <w:rsid w:val="6A25CD04"/>
    <w:rsid w:val="6A678333"/>
    <w:rsid w:val="6A851B63"/>
    <w:rsid w:val="6B8B3069"/>
    <w:rsid w:val="6C37293C"/>
    <w:rsid w:val="6C52E673"/>
    <w:rsid w:val="6CBD1DEE"/>
    <w:rsid w:val="6CF759AB"/>
    <w:rsid w:val="6D29D71E"/>
    <w:rsid w:val="6DEDFB2C"/>
    <w:rsid w:val="6DF5B783"/>
    <w:rsid w:val="6E2808D8"/>
    <w:rsid w:val="6E314A14"/>
    <w:rsid w:val="6EC2DA3F"/>
    <w:rsid w:val="6ED7E99F"/>
    <w:rsid w:val="6F2B8540"/>
    <w:rsid w:val="6FCDA39C"/>
    <w:rsid w:val="6FD013DB"/>
    <w:rsid w:val="70309D17"/>
    <w:rsid w:val="70410F1E"/>
    <w:rsid w:val="706FF624"/>
    <w:rsid w:val="7072319E"/>
    <w:rsid w:val="70742B2E"/>
    <w:rsid w:val="710822EB"/>
    <w:rsid w:val="719D84D3"/>
    <w:rsid w:val="720FEDD4"/>
    <w:rsid w:val="72158C0A"/>
    <w:rsid w:val="72411CE7"/>
    <w:rsid w:val="7283E54B"/>
    <w:rsid w:val="72BB775D"/>
    <w:rsid w:val="739F92BF"/>
    <w:rsid w:val="745E032B"/>
    <w:rsid w:val="74B4F0EF"/>
    <w:rsid w:val="74E44360"/>
    <w:rsid w:val="75073A7F"/>
    <w:rsid w:val="7544F5FA"/>
    <w:rsid w:val="755646A5"/>
    <w:rsid w:val="7591CF1E"/>
    <w:rsid w:val="75AA66FA"/>
    <w:rsid w:val="75E5E85F"/>
    <w:rsid w:val="75F20D6C"/>
    <w:rsid w:val="763CE520"/>
    <w:rsid w:val="768DC569"/>
    <w:rsid w:val="76E1CCFD"/>
    <w:rsid w:val="76E3CF84"/>
    <w:rsid w:val="77C223AD"/>
    <w:rsid w:val="77D5AEC6"/>
    <w:rsid w:val="77EC1B6B"/>
    <w:rsid w:val="78165F84"/>
    <w:rsid w:val="782D1B74"/>
    <w:rsid w:val="7838B231"/>
    <w:rsid w:val="78CF90B1"/>
    <w:rsid w:val="790B5D5F"/>
    <w:rsid w:val="79299D3D"/>
    <w:rsid w:val="79663416"/>
    <w:rsid w:val="7996B968"/>
    <w:rsid w:val="79DE6AE0"/>
    <w:rsid w:val="7AA5C229"/>
    <w:rsid w:val="7B11DB69"/>
    <w:rsid w:val="7B570E80"/>
    <w:rsid w:val="7B82F9B9"/>
    <w:rsid w:val="7C11F9C5"/>
    <w:rsid w:val="7CCCDFB8"/>
    <w:rsid w:val="7D382FF0"/>
    <w:rsid w:val="7D38AC26"/>
    <w:rsid w:val="7D4E723A"/>
    <w:rsid w:val="7DE99FBC"/>
    <w:rsid w:val="7F84E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118A3"/>
  <w15:chartTrackingRefBased/>
  <w15:docId w15:val="{287BD10B-6059-4B57-8D1C-C3E690B9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05E"/>
  </w:style>
  <w:style w:type="paragraph" w:styleId="Heading1">
    <w:name w:val="heading 1"/>
    <w:basedOn w:val="Normal"/>
    <w:next w:val="Normal"/>
    <w:link w:val="Heading1Char"/>
    <w:uiPriority w:val="9"/>
    <w:qFormat/>
    <w:rsid w:val="3091D49F"/>
    <w:pPr>
      <w:keepNext/>
      <w:keepLines/>
      <w:spacing w:before="480" w:after="0" w:line="276" w:lineRule="auto"/>
      <w:ind w:left="360" w:hanging="36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3091D49F"/>
    <w:pPr>
      <w:keepNext/>
      <w:keepLines/>
      <w:spacing w:before="40" w:after="0"/>
      <w:outlineLvl w:val="1"/>
    </w:pPr>
    <w:rPr>
      <w:rFonts w:ascii="Trebuchet MS" w:eastAsia="Trebuchet MS" w:hAnsi="Trebuchet MS" w:cs="Trebuchet MS"/>
      <w:b/>
      <w:bCs/>
      <w:sz w:val="28"/>
      <w:szCs w:val="28"/>
    </w:rPr>
  </w:style>
  <w:style w:type="paragraph" w:styleId="Heading3">
    <w:name w:val="heading 3"/>
    <w:basedOn w:val="Heading2"/>
    <w:next w:val="Normal"/>
    <w:link w:val="Heading3Char"/>
    <w:uiPriority w:val="9"/>
    <w:unhideWhenUsed/>
    <w:qFormat/>
    <w:rsid w:val="3091D49F"/>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05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F705E"/>
    <w:rPr>
      <w:color w:val="0000FF"/>
      <w:u w:val="single"/>
    </w:rPr>
  </w:style>
  <w:style w:type="character" w:styleId="CommentReference">
    <w:name w:val="annotation reference"/>
    <w:basedOn w:val="DefaultParagraphFont"/>
    <w:uiPriority w:val="99"/>
    <w:semiHidden/>
    <w:unhideWhenUsed/>
    <w:rsid w:val="001F705E"/>
    <w:rPr>
      <w:sz w:val="16"/>
      <w:szCs w:val="16"/>
    </w:rPr>
  </w:style>
  <w:style w:type="paragraph" w:styleId="CommentText">
    <w:name w:val="annotation text"/>
    <w:basedOn w:val="Normal"/>
    <w:link w:val="CommentTextChar"/>
    <w:uiPriority w:val="99"/>
    <w:unhideWhenUsed/>
    <w:rsid w:val="00CB46AF"/>
    <w:pPr>
      <w:spacing w:line="240" w:lineRule="auto"/>
    </w:pPr>
    <w:rPr>
      <w:sz w:val="20"/>
      <w:szCs w:val="20"/>
    </w:rPr>
  </w:style>
  <w:style w:type="character" w:customStyle="1" w:styleId="CommentTextChar">
    <w:name w:val="Comment Text Char"/>
    <w:basedOn w:val="DefaultParagraphFont"/>
    <w:link w:val="CommentText"/>
    <w:uiPriority w:val="99"/>
    <w:rsid w:val="00CB46AF"/>
    <w:rPr>
      <w:sz w:val="20"/>
      <w:szCs w:val="20"/>
    </w:rPr>
  </w:style>
  <w:style w:type="paragraph" w:styleId="CommentSubject">
    <w:name w:val="annotation subject"/>
    <w:basedOn w:val="CommentText"/>
    <w:next w:val="CommentText"/>
    <w:link w:val="CommentSubjectChar"/>
    <w:uiPriority w:val="99"/>
    <w:semiHidden/>
    <w:unhideWhenUsed/>
    <w:rsid w:val="00CB46AF"/>
    <w:rPr>
      <w:b/>
      <w:bCs/>
    </w:rPr>
  </w:style>
  <w:style w:type="character" w:customStyle="1" w:styleId="CommentSubjectChar">
    <w:name w:val="Comment Subject Char"/>
    <w:basedOn w:val="CommentTextChar"/>
    <w:link w:val="CommentSubject"/>
    <w:uiPriority w:val="99"/>
    <w:semiHidden/>
    <w:rsid w:val="00CB46AF"/>
    <w:rPr>
      <w:b/>
      <w:bCs/>
      <w:sz w:val="20"/>
      <w:szCs w:val="20"/>
    </w:rPr>
  </w:style>
  <w:style w:type="character" w:styleId="FollowedHyperlink">
    <w:name w:val="FollowedHyperlink"/>
    <w:basedOn w:val="DefaultParagraphFont"/>
    <w:uiPriority w:val="99"/>
    <w:semiHidden/>
    <w:unhideWhenUsed/>
    <w:rsid w:val="002703A2"/>
    <w:rPr>
      <w:color w:val="954F72" w:themeColor="followedHyperlink"/>
      <w:u w:val="single"/>
    </w:rPr>
  </w:style>
  <w:style w:type="character" w:customStyle="1" w:styleId="UnresolvedMention1">
    <w:name w:val="Unresolved Mention1"/>
    <w:basedOn w:val="DefaultParagraphFont"/>
    <w:uiPriority w:val="99"/>
    <w:semiHidden/>
    <w:unhideWhenUsed/>
    <w:rsid w:val="002703A2"/>
    <w:rPr>
      <w:color w:val="605E5C"/>
      <w:shd w:val="clear" w:color="auto" w:fill="E1DFDD"/>
    </w:rPr>
  </w:style>
  <w:style w:type="paragraph" w:styleId="Revision">
    <w:name w:val="Revision"/>
    <w:hidden/>
    <w:uiPriority w:val="99"/>
    <w:semiHidden/>
    <w:rsid w:val="00B52346"/>
    <w:pPr>
      <w:spacing w:after="0" w:line="240" w:lineRule="auto"/>
    </w:pPr>
  </w:style>
  <w:style w:type="paragraph" w:styleId="ListParagraph">
    <w:name w:val="List Paragraph"/>
    <w:basedOn w:val="Normal"/>
    <w:uiPriority w:val="34"/>
    <w:qFormat/>
    <w:rsid w:val="001F33C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3091D49F"/>
    <w:rPr>
      <w:rFonts w:asciiTheme="majorHAnsi" w:eastAsiaTheme="majorEastAsia" w:hAnsiTheme="majorHAnsi" w:cstheme="majorBidi"/>
      <w:b/>
      <w:bCs/>
      <w:noProof w:val="0"/>
      <w:color w:val="auto"/>
      <w:sz w:val="32"/>
      <w:szCs w:val="32"/>
      <w:lang w:val="en-AU" w:eastAsia="en-US" w:bidi="ar-SA"/>
    </w:rPr>
  </w:style>
  <w:style w:type="character" w:customStyle="1" w:styleId="Heading2Char">
    <w:name w:val="Heading 2 Char"/>
    <w:basedOn w:val="DefaultParagraphFont"/>
    <w:link w:val="Heading2"/>
    <w:uiPriority w:val="9"/>
    <w:rsid w:val="3091D49F"/>
    <w:rPr>
      <w:rFonts w:ascii="Trebuchet MS" w:eastAsia="Trebuchet MS" w:hAnsi="Trebuchet MS" w:cs="Trebuchet MS"/>
      <w:b/>
      <w:bCs/>
      <w:noProof w:val="0"/>
      <w:color w:val="auto"/>
      <w:sz w:val="28"/>
      <w:szCs w:val="28"/>
      <w:lang w:val="en-AU" w:eastAsia="en-US" w:bidi="ar-SA"/>
    </w:rPr>
  </w:style>
  <w:style w:type="character" w:customStyle="1" w:styleId="Heading3Char">
    <w:name w:val="Heading 3 Char"/>
    <w:link w:val="Heading3"/>
    <w:uiPriority w:val="9"/>
    <w:rsid w:val="3091D49F"/>
    <w:rPr>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customStyle="1" w:styleId="normaltextrun">
    <w:name w:val="normaltextrun"/>
    <w:basedOn w:val="DefaultParagraphFont"/>
    <w:rsid w:val="006F5F78"/>
  </w:style>
  <w:style w:type="paragraph" w:styleId="TOC3">
    <w:name w:val="toc 3"/>
    <w:basedOn w:val="Normal"/>
    <w:next w:val="Normal"/>
    <w:autoRedefine/>
    <w:uiPriority w:val="39"/>
    <w:unhideWhenUsed/>
    <w:rsid w:val="004C173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tect.checkpoint.com/v2/r04/___https://www.screenaustralia.gov.au/getmedia/2e7f34c9-1f1c-420e-a8d6-66e984ea3c92/Terms-of-trade___.Y3A0YTphY2Z0OmM6bzpkZjUxY2RiMjI5OTcwYmI2ZDQ4NjY5MjdkMDZiMTMyNzo3OmU4M2Q6NGM3MTAzMGNjNWI2ZWZlMWNkZTU0MGMwZWE1NDI2NTk2NzJkMzIzMzY5YzkwZDEwYWNmM2VjZGNhZmQ0ZTNmMjpwOkY6T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checkpoint.com/v2/r04/___https://www.screenaustralia.gov.au/getmedia/2e7f34c9-1f1c-420e-a8d6-66e984ea3c92/Terms-of-trade___.Y3A0YTphY2Z0OmM6bzpkZjUxY2RiMjI5OTcwYmI2ZDQ4NjY5MjdkMDZiMTMyNzo3OmU4M2Q6NGM3MTAzMGNjNWI2ZWZlMWNkZTU0MGMwZWE1NDI2NTk2NzJkMzIzMzY5YzkwZDEwYWNmM2VjZGNhZmQ0ZTNmMjpwOkY6T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nline@screenaustralia.gov.au" TargetMode="External"/><Relationship Id="rId5" Type="http://schemas.openxmlformats.org/officeDocument/2006/relationships/styles" Target="styles.xml"/><Relationship Id="rId15" Type="http://schemas.openxmlformats.org/officeDocument/2006/relationships/hyperlink" Target="mailto:online@screenaustralia.gov.au" TargetMode="External"/><Relationship Id="rId10" Type="http://schemas.openxmlformats.org/officeDocument/2006/relationships/hyperlink" Target="https://protect.checkpoint.com/v2/r04/___http://www.screenaustralia.gov.au/funding/business/Terms_of_trade.aspx___.Y3A0YTphY2Z0OmM6bzpkZjUxY2RiMjI5OTcwYmI2ZDQ4NjY5MjdkMDZiMTMyNzo3OmU0ZDA6NTJkZjc4ZGVkNTk5MjhiMmJhOTJhYWVlNmI1YTNiNzdiN2Q5NTM5MGQ5MWM3N2I4MDJkYjA0N2YzNDFkNmMxMTpwOkY6T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rotect.checkpoint.com/v2/r04/___https://screenaustraliafunding.smartygrants.com.au/___.Y3A0YTphY2Z0OmM6bzpkZjUxY2RiMjI5OTcwYmI2ZDQ4NjY5MjdkMDZiMTMyNzo3OjY1ZTg6MTYyYmE2ZDMyMzQzMzQ1YjI5NDhhOWFlZTliOTEwNGNjZDMyYmY5YmY3Zjk4MGNiZWRjNGE1MTVkOTBkYzU5ODpwOkY6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46be24-bfd1-4819-bd06-da4dfdf549b3" xsi:nil="true"/>
    <lcf76f155ced4ddcb4097134ff3c332f xmlns="63479262-1613-4ed7-a6af-5a383ef38dc1">
      <Terms xmlns="http://schemas.microsoft.com/office/infopath/2007/PartnerControls"/>
    </lcf76f155ced4ddcb4097134ff3c332f>
    <SharedWithUsers xmlns="6346be24-bfd1-4819-bd06-da4dfdf549b3">
      <UserInfo>
        <DisplayName>Katrina Lee</DisplayName>
        <AccountId>95</AccountId>
        <AccountType/>
      </UserInfo>
    </SharedWithUsers>
    <ProducerPermissionReceived xmlns="63479262-1613-4ed7-a6af-5a383ef38dc1">false</ProducerPermissionReceived>
    <IM xmlns="63479262-1613-4ed7-a6af-5a383ef38dc1">
      <UserInfo>
        <DisplayName/>
        <AccountId xsi:nil="true"/>
        <AccountType/>
      </UserInfo>
    </I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648B0AB597345B811DCB9631ED679" ma:contentTypeVersion="15" ma:contentTypeDescription="Create a new document." ma:contentTypeScope="" ma:versionID="a81f5c643f0c8ce3294a0fa177738e13">
  <xsd:schema xmlns:xsd="http://www.w3.org/2001/XMLSchema" xmlns:xs="http://www.w3.org/2001/XMLSchema" xmlns:p="http://schemas.microsoft.com/office/2006/metadata/properties" xmlns:ns2="63479262-1613-4ed7-a6af-5a383ef38dc1" xmlns:ns3="6346be24-bfd1-4819-bd06-da4dfdf549b3" targetNamespace="http://schemas.microsoft.com/office/2006/metadata/properties" ma:root="true" ma:fieldsID="75ae7e2839a1f967bac1debb914fc3db" ns2:_="" ns3:_="">
    <xsd:import namespace="63479262-1613-4ed7-a6af-5a383ef38dc1"/>
    <xsd:import namespace="6346be24-bfd1-4819-bd06-da4dfdf549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ProducerPermissionReceived" minOccurs="0"/>
                <xsd:element ref="ns2:IM"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9262-1613-4ed7-a6af-5a383ef38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0309e-0dfb-4dab-9b9b-0ec5b9611e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ProducerPermissionReceived" ma:index="20" nillable="true" ma:displayName="Producer Permission Received" ma:default="0" ma:description="Has the producer provided confirmation that they're ok for us to use their images in the annual report" ma:format="Dropdown" ma:internalName="ProducerPermissionReceived">
      <xsd:simpleType>
        <xsd:restriction base="dms:Boolean"/>
      </xsd:simpleType>
    </xsd:element>
    <xsd:element name="IM" ma:index="21" nillable="true" ma:displayName="IM" ma:format="Dropdown" ma:list="UserInfo" ma:SharePointGroup="0" ma:internalName="I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6be24-bfd1-4819-bd06-da4dfdf549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339f5be-d658-4dc1-bbb8-33b1f46c1d62}" ma:internalName="TaxCatchAll" ma:showField="CatchAllData" ma:web="6346be24-bfd1-4819-bd06-da4dfdf54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66E664-489D-452F-A49A-4F352F969B29}">
  <ds:schemaRefs>
    <ds:schemaRef ds:uri="http://schemas.microsoft.com/office/2006/metadata/properties"/>
    <ds:schemaRef ds:uri="http://schemas.microsoft.com/office/infopath/2007/PartnerControls"/>
    <ds:schemaRef ds:uri="6346be24-bfd1-4819-bd06-da4dfdf549b3"/>
    <ds:schemaRef ds:uri="63479262-1613-4ed7-a6af-5a383ef38dc1"/>
  </ds:schemaRefs>
</ds:datastoreItem>
</file>

<file path=customXml/itemProps2.xml><?xml version="1.0" encoding="utf-8"?>
<ds:datastoreItem xmlns:ds="http://schemas.openxmlformats.org/officeDocument/2006/customXml" ds:itemID="{052E15C2-B1DE-474B-9646-3E4D57EE77CA}">
  <ds:schemaRefs>
    <ds:schemaRef ds:uri="http://schemas.microsoft.com/sharepoint/v3/contenttype/forms"/>
  </ds:schemaRefs>
</ds:datastoreItem>
</file>

<file path=customXml/itemProps3.xml><?xml version="1.0" encoding="utf-8"?>
<ds:datastoreItem xmlns:ds="http://schemas.openxmlformats.org/officeDocument/2006/customXml" ds:itemID="{DC3A34D6-3CC5-43B9-973B-152F18F00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9262-1613-4ed7-a6af-5a383ef38dc1"/>
    <ds:schemaRef ds:uri="6346be24-bfd1-4819-bd06-da4dfdf5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1522</Words>
  <Characters>11503</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Naimo</dc:creator>
  <cp:lastModifiedBy>Emma Blong</cp:lastModifiedBy>
  <cp:revision>3</cp:revision>
  <cp:lastPrinted>2024-09-19T23:16:00Z</cp:lastPrinted>
  <dcterms:created xsi:type="dcterms:W3CDTF">2024-09-19T23:15:00Z</dcterms:created>
  <dcterms:modified xsi:type="dcterms:W3CDTF">2024-09-19T23:16:00Z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0x010100149648B0AB597345B811DCB9631ED679</vt:lpwstr>
  </property>
  <property fmtid="{D5CDD505-2E9C-101B-9397-08002B2CF9AE}" pid="3" name="MediaServiceImageTags">
    <vt:lpwstr/>
  </property>
  <property fmtid="{D5CDD505-2E9C-101B-9397-08002B2CF9AE}" pid="4" name="GrammarlyDocumentId">
    <vt:lpwstr>3bf405b6eb443d48494a468fff00e776e0d1c6408076f5ce6cf2d25ac2d6e8ea</vt:lpwstr>
  </property>
</Properties>
</file>