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45A9" w14:textId="5EE890AE" w:rsidR="00DF0138" w:rsidRDefault="00DF0138">
      <w:pPr>
        <w:spacing w:line="20" w:lineRule="auto"/>
        <w:ind w:left="567" w:right="537"/>
        <w:jc w:val="both"/>
        <w:rPr>
          <w:rFonts w:ascii="Trebuchet MS" w:eastAsia="Trebuchet MS" w:hAnsi="Trebuchet MS" w:cs="Trebuchet MS"/>
        </w:rPr>
      </w:pPr>
    </w:p>
    <w:p w14:paraId="29D42CED" w14:textId="77777777" w:rsidR="00DF0138" w:rsidRDefault="00DF0138"/>
    <w:p w14:paraId="4BCC5358" w14:textId="77777777" w:rsidR="00DF0138" w:rsidRDefault="00DF0138">
      <w:pPr>
        <w:rPr>
          <w:rFonts w:ascii="Trebuchet MS" w:eastAsia="Trebuchet MS" w:hAnsi="Trebuchet MS" w:cs="Trebuchet MS"/>
          <w:sz w:val="18"/>
          <w:szCs w:val="18"/>
        </w:rPr>
      </w:pPr>
    </w:p>
    <w:p w14:paraId="78A6293D" w14:textId="11EA422C" w:rsidR="00DF0138" w:rsidRDefault="002F01BF">
      <w:pPr>
        <w:rPr>
          <w:rFonts w:ascii="Trebuchet MS" w:eastAsia="Trebuchet MS" w:hAnsi="Trebuchet MS" w:cs="Trebuchet MS"/>
          <w:b/>
          <w:sz w:val="48"/>
          <w:szCs w:val="48"/>
        </w:rPr>
      </w:pPr>
      <w:r>
        <w:rPr>
          <w:noProof/>
        </w:rPr>
        <w:drawing>
          <wp:anchor distT="0" distB="0" distL="114300" distR="114300" simplePos="0" relativeHeight="251658240" behindDoc="1" locked="0" layoutInCell="1" allowOverlap="1" wp14:anchorId="12849882" wp14:editId="1A5B457B">
            <wp:simplePos x="0" y="0"/>
            <wp:positionH relativeFrom="margin">
              <wp:posOffset>3094990</wp:posOffset>
            </wp:positionH>
            <wp:positionV relativeFrom="paragraph">
              <wp:posOffset>519430</wp:posOffset>
            </wp:positionV>
            <wp:extent cx="2975610" cy="666750"/>
            <wp:effectExtent l="0" t="0" r="0" b="0"/>
            <wp:wrapTight wrapText="bothSides">
              <wp:wrapPolygon edited="0">
                <wp:start x="553" y="0"/>
                <wp:lineTo x="0" y="1234"/>
                <wp:lineTo x="0" y="19749"/>
                <wp:lineTo x="415" y="20983"/>
                <wp:lineTo x="553" y="20983"/>
                <wp:lineTo x="6223" y="20983"/>
                <wp:lineTo x="21434" y="20366"/>
                <wp:lineTo x="21434" y="0"/>
                <wp:lineTo x="6223" y="0"/>
                <wp:lineTo x="55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56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228">
        <w:rPr>
          <w:rFonts w:ascii="Trebuchet MS" w:eastAsia="Trebuchet MS" w:hAnsi="Trebuchet MS" w:cs="Trebuchet MS"/>
          <w:b/>
          <w:sz w:val="48"/>
          <w:szCs w:val="48"/>
        </w:rPr>
        <w:t xml:space="preserve">     </w:t>
      </w:r>
      <w:r w:rsidR="00514BF5" w:rsidRPr="00794402">
        <w:rPr>
          <w:noProof/>
        </w:rPr>
        <w:drawing>
          <wp:inline distT="0" distB="0" distL="0" distR="0" wp14:anchorId="456A00D5" wp14:editId="57B1F4B1">
            <wp:extent cx="2943225" cy="8811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66086" cy="888016"/>
                    </a:xfrm>
                    <a:prstGeom prst="rect">
                      <a:avLst/>
                    </a:prstGeom>
                  </pic:spPr>
                </pic:pic>
              </a:graphicData>
            </a:graphic>
          </wp:inline>
        </w:drawing>
      </w:r>
    </w:p>
    <w:p w14:paraId="3F07AA88" w14:textId="050AFF21" w:rsidR="00CD31C7" w:rsidRDefault="00CD31C7">
      <w:pPr>
        <w:rPr>
          <w:rFonts w:ascii="Trebuchet MS" w:eastAsia="Trebuchet MS" w:hAnsi="Trebuchet MS" w:cs="Trebuchet MS"/>
          <w:b/>
          <w:sz w:val="48"/>
          <w:szCs w:val="48"/>
        </w:rPr>
      </w:pPr>
    </w:p>
    <w:p w14:paraId="7B7B470B" w14:textId="77777777" w:rsidR="00CD31C7" w:rsidRDefault="00CD31C7">
      <w:pPr>
        <w:rPr>
          <w:rFonts w:ascii="Trebuchet MS" w:eastAsia="Trebuchet MS" w:hAnsi="Trebuchet MS" w:cs="Trebuchet MS"/>
          <w:b/>
          <w:sz w:val="48"/>
          <w:szCs w:val="48"/>
        </w:rPr>
      </w:pPr>
    </w:p>
    <w:p w14:paraId="564F4A24" w14:textId="77777777" w:rsidR="002F01BF" w:rsidRDefault="002F01BF" w:rsidP="00695006">
      <w:pPr>
        <w:ind w:firstLine="360"/>
        <w:rPr>
          <w:rFonts w:ascii="Trebuchet MS" w:eastAsia="Trebuchet MS" w:hAnsi="Trebuchet MS" w:cs="Trebuchet MS"/>
          <w:b/>
          <w:sz w:val="50"/>
          <w:szCs w:val="50"/>
        </w:rPr>
      </w:pPr>
    </w:p>
    <w:p w14:paraId="2AFB9CA1" w14:textId="77777777" w:rsidR="002F01BF" w:rsidRDefault="002F01BF" w:rsidP="00695006">
      <w:pPr>
        <w:ind w:firstLine="360"/>
        <w:rPr>
          <w:rFonts w:ascii="Trebuchet MS" w:eastAsia="Trebuchet MS" w:hAnsi="Trebuchet MS" w:cs="Trebuchet MS"/>
          <w:b/>
          <w:sz w:val="50"/>
          <w:szCs w:val="50"/>
        </w:rPr>
      </w:pPr>
    </w:p>
    <w:p w14:paraId="3602EB85" w14:textId="7078FBDE" w:rsidR="00DF0138" w:rsidRDefault="007A4228" w:rsidP="00695006">
      <w:pPr>
        <w:ind w:firstLine="360"/>
        <w:rPr>
          <w:rFonts w:ascii="Trebuchet MS" w:eastAsia="Trebuchet MS" w:hAnsi="Trebuchet MS" w:cs="Trebuchet MS"/>
          <w:b/>
          <w:sz w:val="50"/>
          <w:szCs w:val="50"/>
        </w:rPr>
      </w:pPr>
      <w:r w:rsidRPr="00514BF5">
        <w:rPr>
          <w:rFonts w:ascii="Trebuchet MS" w:eastAsia="Trebuchet MS" w:hAnsi="Trebuchet MS" w:cs="Trebuchet MS"/>
          <w:b/>
          <w:sz w:val="50"/>
          <w:szCs w:val="50"/>
        </w:rPr>
        <w:t xml:space="preserve">Skip Ahead </w:t>
      </w:r>
      <w:r w:rsidR="00645177">
        <w:rPr>
          <w:rFonts w:ascii="Trebuchet MS" w:eastAsia="Trebuchet MS" w:hAnsi="Trebuchet MS" w:cs="Trebuchet MS"/>
          <w:b/>
          <w:sz w:val="50"/>
          <w:szCs w:val="50"/>
        </w:rPr>
        <w:t>10</w:t>
      </w:r>
      <w:r w:rsidRPr="00514BF5">
        <w:rPr>
          <w:rFonts w:ascii="Trebuchet MS" w:eastAsia="Trebuchet MS" w:hAnsi="Trebuchet MS" w:cs="Trebuchet MS"/>
          <w:b/>
          <w:sz w:val="50"/>
          <w:szCs w:val="50"/>
        </w:rPr>
        <w:t xml:space="preserve"> Guidelines</w:t>
      </w:r>
    </w:p>
    <w:p w14:paraId="52A61039" w14:textId="77777777" w:rsidR="00D3658D" w:rsidRDefault="00D3658D" w:rsidP="00514BF5">
      <w:pPr>
        <w:pStyle w:val="SAGuidelinesHeading2"/>
        <w:ind w:left="360"/>
        <w:rPr>
          <w:sz w:val="24"/>
          <w:szCs w:val="32"/>
        </w:rPr>
      </w:pPr>
      <w:r>
        <w:rPr>
          <w:sz w:val="24"/>
          <w:szCs w:val="32"/>
        </w:rPr>
        <w:t xml:space="preserve"> </w:t>
      </w:r>
    </w:p>
    <w:p w14:paraId="2062D603" w14:textId="009DFD84" w:rsidR="00514BF5" w:rsidRDefault="00D3658D" w:rsidP="00514BF5">
      <w:pPr>
        <w:pStyle w:val="SAGuidelinesHeading2"/>
        <w:ind w:left="360"/>
        <w:rPr>
          <w:sz w:val="24"/>
          <w:szCs w:val="32"/>
        </w:rPr>
      </w:pPr>
      <w:r>
        <w:rPr>
          <w:sz w:val="24"/>
          <w:szCs w:val="32"/>
        </w:rPr>
        <w:t xml:space="preserve">Issued </w:t>
      </w:r>
      <w:r w:rsidR="00043FD9">
        <w:rPr>
          <w:sz w:val="24"/>
          <w:szCs w:val="32"/>
        </w:rPr>
        <w:t xml:space="preserve">15 </w:t>
      </w:r>
      <w:r w:rsidR="00514BF5" w:rsidRPr="00695006">
        <w:rPr>
          <w:sz w:val="24"/>
          <w:szCs w:val="32"/>
        </w:rPr>
        <w:t>April 2025</w:t>
      </w:r>
    </w:p>
    <w:p w14:paraId="021B8349" w14:textId="748825DD" w:rsidR="00D3658D" w:rsidRDefault="00D3658D" w:rsidP="00514BF5">
      <w:pPr>
        <w:pStyle w:val="SAGuidelinesHeading2"/>
        <w:ind w:left="360"/>
        <w:rPr>
          <w:sz w:val="24"/>
          <w:szCs w:val="32"/>
        </w:rPr>
      </w:pPr>
    </w:p>
    <w:p w14:paraId="26217EC8" w14:textId="6E0993FF" w:rsidR="00D3658D" w:rsidRDefault="00D3658D" w:rsidP="00514BF5">
      <w:pPr>
        <w:pStyle w:val="SAGuidelinesHeading2"/>
        <w:ind w:left="360"/>
        <w:rPr>
          <w:sz w:val="24"/>
          <w:szCs w:val="32"/>
        </w:rPr>
      </w:pPr>
    </w:p>
    <w:p w14:paraId="3A333A4D" w14:textId="77777777" w:rsidR="00D3658D" w:rsidRPr="000933CC" w:rsidRDefault="00D3658D" w:rsidP="00695006">
      <w:pPr>
        <w:ind w:left="360"/>
        <w:rPr>
          <w:rFonts w:ascii="Trebuchet MS" w:hAnsi="Trebuchet MS"/>
          <w:sz w:val="24"/>
          <w:szCs w:val="24"/>
        </w:rPr>
      </w:pPr>
      <w:r w:rsidRPr="000933CC">
        <w:rPr>
          <w:rFonts w:ascii="Trebuchet MS" w:hAnsi="Trebuchet MS"/>
          <w:sz w:val="24"/>
          <w:szCs w:val="24"/>
        </w:rPr>
        <w:t xml:space="preserve">Screen Australia reserves the right to change its program guidelines. Please ensure you check the website for the latest version. These guidelines should be read in conjunction with Screen Australia’s </w:t>
      </w:r>
      <w:hyperlink r:id="rId8">
        <w:r w:rsidRPr="000933CC">
          <w:rPr>
            <w:rStyle w:val="Hyperlink"/>
            <w:rFonts w:ascii="Trebuchet MS" w:hAnsi="Trebuchet MS"/>
            <w:sz w:val="24"/>
            <w:szCs w:val="24"/>
          </w:rPr>
          <w:t>Terms of Trade</w:t>
        </w:r>
      </w:hyperlink>
      <w:r w:rsidRPr="000933CC">
        <w:rPr>
          <w:rFonts w:ascii="Trebuchet MS" w:hAnsi="Trebuchet MS"/>
          <w:sz w:val="24"/>
          <w:szCs w:val="24"/>
        </w:rPr>
        <w:t>.</w:t>
      </w:r>
    </w:p>
    <w:p w14:paraId="7ED32AC8" w14:textId="77777777" w:rsidR="00D3658D" w:rsidRDefault="00D3658D" w:rsidP="00D3658D">
      <w:pPr>
        <w:pStyle w:val="SAGuidelinesSub-heading2"/>
        <w:ind w:left="360"/>
      </w:pPr>
    </w:p>
    <w:p w14:paraId="5A5061A8" w14:textId="42C79CB2" w:rsidR="00D3658D" w:rsidRPr="007A22A5" w:rsidRDefault="00D3658D" w:rsidP="00695006">
      <w:pPr>
        <w:pStyle w:val="SAGuidelinesSub-heading2"/>
        <w:ind w:left="360"/>
      </w:pPr>
      <w:r w:rsidRPr="007A22A5">
        <w:t>Accessibility</w:t>
      </w:r>
    </w:p>
    <w:p w14:paraId="58BF4C7C" w14:textId="137AF803" w:rsidR="00D3658D" w:rsidRPr="000933CC" w:rsidRDefault="000A304B" w:rsidP="00695006">
      <w:pPr>
        <w:ind w:left="360"/>
        <w:rPr>
          <w:rFonts w:ascii="Trebuchet MS" w:hAnsi="Trebuchet MS"/>
          <w:sz w:val="24"/>
          <w:szCs w:val="24"/>
        </w:rPr>
      </w:pPr>
      <w:r w:rsidRPr="000A304B">
        <w:rPr>
          <w:rFonts w:ascii="Trebuchet MS" w:hAnsi="Trebuchet MS"/>
          <w:sz w:val="24"/>
          <w:szCs w:val="24"/>
        </w:rPr>
        <w:t>If you have access</w:t>
      </w:r>
      <w:r>
        <w:rPr>
          <w:rFonts w:ascii="Trebuchet MS" w:hAnsi="Trebuchet MS"/>
          <w:sz w:val="24"/>
          <w:szCs w:val="24"/>
        </w:rPr>
        <w:t>ibility</w:t>
      </w:r>
      <w:r w:rsidRPr="000A304B">
        <w:rPr>
          <w:rFonts w:ascii="Trebuchet MS" w:hAnsi="Trebuchet MS"/>
          <w:sz w:val="24"/>
          <w:szCs w:val="24"/>
        </w:rPr>
        <w:t xml:space="preserve"> requirements </w:t>
      </w:r>
      <w:r>
        <w:rPr>
          <w:rFonts w:ascii="Trebuchet MS" w:hAnsi="Trebuchet MS"/>
          <w:sz w:val="24"/>
          <w:szCs w:val="24"/>
        </w:rPr>
        <w:t xml:space="preserve">relating to </w:t>
      </w:r>
      <w:r w:rsidRPr="000A304B">
        <w:rPr>
          <w:rFonts w:ascii="Trebuchet MS" w:hAnsi="Trebuchet MS"/>
          <w:sz w:val="24"/>
          <w:szCs w:val="24"/>
        </w:rPr>
        <w:t xml:space="preserve">submitting an application or attending the workshop in person, please </w:t>
      </w:r>
      <w:r w:rsidRPr="000933CC">
        <w:rPr>
          <w:rFonts w:ascii="Trebuchet MS" w:hAnsi="Trebuchet MS"/>
          <w:sz w:val="24"/>
          <w:szCs w:val="24"/>
        </w:rPr>
        <w:t xml:space="preserve">contact our Program Operations team via email at </w:t>
      </w:r>
      <w:hyperlink r:id="rId9" w:history="1">
        <w:r w:rsidRPr="000933CC">
          <w:rPr>
            <w:rStyle w:val="Hyperlink"/>
            <w:rFonts w:ascii="Trebuchet MS" w:eastAsia="Trebuchet MS" w:hAnsi="Trebuchet MS" w:cs="Trebuchet MS"/>
            <w:sz w:val="24"/>
            <w:szCs w:val="24"/>
          </w:rPr>
          <w:t>online@screenaustralia.gov.au</w:t>
        </w:r>
      </w:hyperlink>
      <w:r w:rsidRPr="000933CC">
        <w:rPr>
          <w:rFonts w:ascii="Trebuchet MS" w:hAnsi="Trebuchet MS"/>
          <w:sz w:val="24"/>
          <w:szCs w:val="24"/>
        </w:rPr>
        <w:t>, or phone 1800 507 901, so we can assist.</w:t>
      </w:r>
    </w:p>
    <w:p w14:paraId="2ADAD67F" w14:textId="77777777" w:rsidR="00D3658D" w:rsidRDefault="00D3658D" w:rsidP="00D3658D">
      <w:pPr>
        <w:pStyle w:val="SAGuidelinesSub-heading2"/>
        <w:ind w:left="360"/>
      </w:pPr>
    </w:p>
    <w:p w14:paraId="007F9993" w14:textId="77777777" w:rsidR="00D3658D" w:rsidRPr="00695006" w:rsidRDefault="00D3658D" w:rsidP="00514BF5">
      <w:pPr>
        <w:pStyle w:val="SAGuidelinesHeading2"/>
        <w:ind w:left="360"/>
        <w:rPr>
          <w:sz w:val="18"/>
          <w:szCs w:val="18"/>
        </w:rPr>
      </w:pPr>
    </w:p>
    <w:p w14:paraId="29122309" w14:textId="7FE47B06" w:rsidR="00DF0138" w:rsidRDefault="007A4228" w:rsidP="00514BF5">
      <w:pPr>
        <w:pStyle w:val="SAGuidelinesSub-heading1"/>
        <w:rPr>
          <w:rFonts w:eastAsia="Trebuchet MS" w:cs="Trebuchet MS"/>
        </w:rPr>
      </w:pPr>
      <w:bookmarkStart w:id="0" w:name="Updated_8_May_2018"/>
      <w:bookmarkEnd w:id="0"/>
      <w:r>
        <w:rPr>
          <w:rFonts w:eastAsia="Trebuchet MS" w:cs="Trebuchet MS"/>
        </w:rPr>
        <w:t xml:space="preserve">      </w:t>
      </w:r>
    </w:p>
    <w:p w14:paraId="37D6E251" w14:textId="77777777" w:rsidR="00DF0138" w:rsidRDefault="00DF0138">
      <w:pPr>
        <w:ind w:right="537"/>
        <w:jc w:val="both"/>
        <w:rPr>
          <w:rFonts w:ascii="Trebuchet MS" w:eastAsia="Trebuchet MS" w:hAnsi="Trebuchet MS" w:cs="Trebuchet MS"/>
        </w:rPr>
      </w:pPr>
      <w:bookmarkStart w:id="1" w:name="bookmark=id.gjdgxs" w:colFirst="0" w:colLast="0"/>
      <w:bookmarkEnd w:id="1"/>
    </w:p>
    <w:p w14:paraId="49B5134B" w14:textId="77777777" w:rsidR="00DF0138" w:rsidRDefault="00DF0138">
      <w:pPr>
        <w:ind w:right="537"/>
        <w:jc w:val="both"/>
        <w:rPr>
          <w:rFonts w:ascii="Trebuchet MS" w:eastAsia="Trebuchet MS" w:hAnsi="Trebuchet MS" w:cs="Trebuchet MS"/>
          <w:b/>
        </w:rPr>
      </w:pPr>
    </w:p>
    <w:p w14:paraId="3503839A" w14:textId="77777777" w:rsidR="003C7A4A" w:rsidRPr="003C7A4A" w:rsidRDefault="00D3658D">
      <w:pPr>
        <w:rPr>
          <w:rFonts w:ascii="Trebuchet MS" w:eastAsia="Trebuchet MS" w:hAnsi="Trebuchet MS" w:cs="Trebuchet MS"/>
        </w:rPr>
      </w:pPr>
      <w:r>
        <w:rPr>
          <w:rFonts w:ascii="Trebuchet MS" w:eastAsia="Trebuchet MS" w:hAnsi="Trebuchet MS" w:cs="Trebuchet MS"/>
        </w:rPr>
        <w:br w:type="page"/>
      </w:r>
      <w:bookmarkStart w:id="2" w:name="_Toc180417912"/>
      <w:bookmarkStart w:id="3" w:name="_Toc193206091"/>
      <w:bookmarkStart w:id="4" w:name="_Toc193206167"/>
    </w:p>
    <w:sdt>
      <w:sdtPr>
        <w:rPr>
          <w:rFonts w:ascii="Calibri" w:eastAsia="Calibri" w:hAnsi="Calibri" w:cs="Calibri"/>
          <w:color w:val="auto"/>
          <w:sz w:val="20"/>
          <w:szCs w:val="20"/>
          <w:lang w:val="en-AU" w:eastAsia="en-AU"/>
        </w:rPr>
        <w:id w:val="-536428310"/>
        <w:docPartObj>
          <w:docPartGallery w:val="Table of Contents"/>
          <w:docPartUnique/>
        </w:docPartObj>
      </w:sdtPr>
      <w:sdtEndPr>
        <w:rPr>
          <w:b/>
          <w:bCs/>
          <w:noProof/>
        </w:rPr>
      </w:sdtEndPr>
      <w:sdtContent>
        <w:p w14:paraId="62DC8070" w14:textId="418145ED" w:rsidR="003C7A4A" w:rsidRPr="00695006" w:rsidRDefault="003C7A4A" w:rsidP="00695006">
          <w:pPr>
            <w:pStyle w:val="TOCHeading"/>
            <w:numPr>
              <w:ilvl w:val="0"/>
              <w:numId w:val="0"/>
            </w:numPr>
            <w:rPr>
              <w:rFonts w:ascii="Trebuchet MS" w:hAnsi="Trebuchet MS"/>
              <w:b/>
              <w:bCs/>
              <w:color w:val="auto"/>
            </w:rPr>
          </w:pPr>
          <w:r w:rsidRPr="00695006">
            <w:rPr>
              <w:rFonts w:ascii="Trebuchet MS" w:hAnsi="Trebuchet MS"/>
              <w:b/>
              <w:bCs/>
              <w:color w:val="auto"/>
            </w:rPr>
            <w:t>Table of Contents</w:t>
          </w:r>
        </w:p>
        <w:p w14:paraId="0CB78BCA" w14:textId="5752FFD6" w:rsidR="00706629" w:rsidRPr="00695006" w:rsidRDefault="003C7A4A">
          <w:pPr>
            <w:pStyle w:val="TOC1"/>
            <w:tabs>
              <w:tab w:val="left" w:pos="440"/>
              <w:tab w:val="right" w:leader="dot" w:pos="9010"/>
            </w:tabs>
            <w:rPr>
              <w:rFonts w:ascii="Trebuchet MS" w:eastAsiaTheme="minorEastAsia" w:hAnsi="Trebuchet MS" w:cstheme="minorBidi"/>
              <w:noProof/>
              <w:sz w:val="24"/>
              <w:szCs w:val="24"/>
            </w:rPr>
          </w:pPr>
          <w:r w:rsidRPr="00695006">
            <w:rPr>
              <w:rFonts w:ascii="Trebuchet MS" w:hAnsi="Trebuchet MS"/>
              <w:sz w:val="24"/>
              <w:szCs w:val="24"/>
            </w:rPr>
            <w:fldChar w:fldCharType="begin"/>
          </w:r>
          <w:r w:rsidRPr="00695006">
            <w:rPr>
              <w:rFonts w:ascii="Trebuchet MS" w:hAnsi="Trebuchet MS"/>
              <w:sz w:val="24"/>
              <w:szCs w:val="24"/>
            </w:rPr>
            <w:instrText xml:space="preserve"> TOC \o "1-3" \h \z \u </w:instrText>
          </w:r>
          <w:r w:rsidRPr="00695006">
            <w:rPr>
              <w:rFonts w:ascii="Trebuchet MS" w:hAnsi="Trebuchet MS"/>
              <w:sz w:val="24"/>
              <w:szCs w:val="24"/>
            </w:rPr>
            <w:fldChar w:fldCharType="separate"/>
          </w:r>
          <w:hyperlink w:anchor="_Toc193206302" w:history="1">
            <w:r w:rsidR="00706629" w:rsidRPr="00695006">
              <w:rPr>
                <w:rStyle w:val="Hyperlink"/>
                <w:rFonts w:ascii="Trebuchet MS" w:hAnsi="Trebuchet MS"/>
                <w:noProof/>
                <w:sz w:val="24"/>
                <w:szCs w:val="24"/>
              </w:rPr>
              <w:t>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About this funding program</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_Toc193206302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3</w:t>
            </w:r>
            <w:r w:rsidR="00706629" w:rsidRPr="00695006">
              <w:rPr>
                <w:rFonts w:ascii="Trebuchet MS" w:hAnsi="Trebuchet MS"/>
                <w:noProof/>
                <w:webHidden/>
                <w:sz w:val="24"/>
                <w:szCs w:val="24"/>
              </w:rPr>
              <w:fldChar w:fldCharType="end"/>
            </w:r>
          </w:hyperlink>
        </w:p>
        <w:p w14:paraId="787A6E7D" w14:textId="27AD580D"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03" w:history="1">
            <w:r w:rsidR="00706629" w:rsidRPr="00695006">
              <w:rPr>
                <w:rStyle w:val="Hyperlink"/>
                <w:rFonts w:ascii="Trebuchet MS" w:hAnsi="Trebuchet MS"/>
                <w:noProof/>
                <w:sz w:val="24"/>
                <w:szCs w:val="24"/>
              </w:rPr>
              <w:t>1.1.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Overview</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_Toc193206303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3</w:t>
            </w:r>
            <w:r w:rsidR="00706629" w:rsidRPr="00695006">
              <w:rPr>
                <w:rFonts w:ascii="Trebuchet MS" w:hAnsi="Trebuchet MS"/>
                <w:noProof/>
                <w:webHidden/>
                <w:sz w:val="24"/>
                <w:szCs w:val="24"/>
              </w:rPr>
              <w:fldChar w:fldCharType="end"/>
            </w:r>
          </w:hyperlink>
        </w:p>
        <w:p w14:paraId="0BEDB4C3" w14:textId="4E5328BB"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04" w:history="1">
            <w:r w:rsidR="00706629" w:rsidRPr="00695006">
              <w:rPr>
                <w:rStyle w:val="Hyperlink"/>
                <w:rFonts w:ascii="Trebuchet MS" w:hAnsi="Trebuchet MS"/>
                <w:noProof/>
                <w:sz w:val="24"/>
                <w:szCs w:val="24"/>
              </w:rPr>
              <w:t>1.2.</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Available Funding/Support</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_Toc193206304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3</w:t>
            </w:r>
            <w:r w:rsidR="00706629" w:rsidRPr="00695006">
              <w:rPr>
                <w:rFonts w:ascii="Trebuchet MS" w:hAnsi="Trebuchet MS"/>
                <w:noProof/>
                <w:webHidden/>
                <w:sz w:val="24"/>
                <w:szCs w:val="24"/>
              </w:rPr>
              <w:fldChar w:fldCharType="end"/>
            </w:r>
          </w:hyperlink>
        </w:p>
        <w:p w14:paraId="393C605A" w14:textId="469ED25C"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05" w:history="1">
            <w:r w:rsidR="00706629" w:rsidRPr="00695006">
              <w:rPr>
                <w:rStyle w:val="Hyperlink"/>
                <w:rFonts w:ascii="Trebuchet MS" w:hAnsi="Trebuchet MS"/>
                <w:noProof/>
                <w:sz w:val="24"/>
                <w:szCs w:val="24"/>
              </w:rPr>
              <w:t>2.</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Inclusive Storytelling</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_Toc193206305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3</w:t>
            </w:r>
            <w:r w:rsidR="00706629" w:rsidRPr="00695006">
              <w:rPr>
                <w:rFonts w:ascii="Trebuchet MS" w:hAnsi="Trebuchet MS"/>
                <w:noProof/>
                <w:webHidden/>
                <w:sz w:val="24"/>
                <w:szCs w:val="24"/>
              </w:rPr>
              <w:fldChar w:fldCharType="end"/>
            </w:r>
          </w:hyperlink>
        </w:p>
        <w:p w14:paraId="5C49296C" w14:textId="5596B184"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06" w:history="1">
            <w:r w:rsidR="00706629" w:rsidRPr="00695006">
              <w:rPr>
                <w:rStyle w:val="Hyperlink"/>
                <w:rFonts w:ascii="Trebuchet MS" w:hAnsi="Trebuchet MS"/>
                <w:noProof/>
                <w:sz w:val="24"/>
                <w:szCs w:val="24"/>
              </w:rPr>
              <w:t>3.</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Eligibility</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_Toc193206306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4</w:t>
            </w:r>
            <w:r w:rsidR="00706629" w:rsidRPr="00695006">
              <w:rPr>
                <w:rFonts w:ascii="Trebuchet MS" w:hAnsi="Trebuchet MS"/>
                <w:noProof/>
                <w:webHidden/>
                <w:sz w:val="24"/>
                <w:szCs w:val="24"/>
              </w:rPr>
              <w:fldChar w:fldCharType="end"/>
            </w:r>
          </w:hyperlink>
        </w:p>
        <w:p w14:paraId="7DC6EE12" w14:textId="53E8F85F"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07" w:history="1">
            <w:r w:rsidR="00706629" w:rsidRPr="00695006">
              <w:rPr>
                <w:rStyle w:val="Hyperlink"/>
                <w:rFonts w:ascii="Trebuchet MS" w:hAnsi="Trebuchet MS"/>
                <w:noProof/>
                <w:sz w:val="24"/>
                <w:szCs w:val="24"/>
              </w:rPr>
              <w:t>3.1.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Applicant Eligibility</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_Toc193206307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4</w:t>
            </w:r>
            <w:r w:rsidR="00706629" w:rsidRPr="00695006">
              <w:rPr>
                <w:rFonts w:ascii="Trebuchet MS" w:hAnsi="Trebuchet MS"/>
                <w:noProof/>
                <w:webHidden/>
                <w:sz w:val="24"/>
                <w:szCs w:val="24"/>
              </w:rPr>
              <w:fldChar w:fldCharType="end"/>
            </w:r>
          </w:hyperlink>
        </w:p>
        <w:p w14:paraId="53A82093" w14:textId="060E920C"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19" w:history="1">
            <w:r w:rsidR="00706629" w:rsidRPr="00695006">
              <w:rPr>
                <w:rStyle w:val="Hyperlink"/>
                <w:rFonts w:ascii="Trebuchet MS" w:hAnsi="Trebuchet MS" w:cs="Open Sans"/>
                <w:noProof/>
                <w:sz w:val="24"/>
                <w:szCs w:val="24"/>
              </w:rPr>
              <w:t>4.</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Application Process</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_Toc193206319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73F680F0" w14:textId="782FC76D"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0" w:history="1">
            <w:r w:rsidR="00706629" w:rsidRPr="00695006">
              <w:rPr>
                <w:rStyle w:val="Hyperlink"/>
                <w:rFonts w:ascii="Trebuchet MS" w:hAnsi="Trebuchet MS"/>
                <w:noProof/>
                <w:sz w:val="24"/>
                <w:szCs w:val="24"/>
              </w:rPr>
              <w:t>4.1.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How to Apply</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_Toc193206320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52BD79B6" w14:textId="319C8AA0"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1" w:history="1">
            <w:r w:rsidR="00706629" w:rsidRPr="00695006">
              <w:rPr>
                <w:rStyle w:val="Hyperlink"/>
                <w:rFonts w:ascii="Trebuchet MS" w:hAnsi="Trebuchet MS"/>
                <w:noProof/>
                <w:sz w:val="24"/>
                <w:szCs w:val="24"/>
              </w:rPr>
              <w:t>4.2.</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Application Form</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_Toc193206321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49F32524" w14:textId="785FA9CB"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2" w:history="1">
            <w:r w:rsidR="00706629" w:rsidRPr="00695006">
              <w:rPr>
                <w:rStyle w:val="Hyperlink"/>
                <w:rFonts w:ascii="Trebuchet MS" w:hAnsi="Trebuchet MS"/>
                <w:noProof/>
                <w:sz w:val="24"/>
                <w:szCs w:val="24"/>
              </w:rPr>
              <w:t>4.3.</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Required materials</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_Toc193206322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0FE4B0BF" w14:textId="0D956C9D"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25" w:history="1">
            <w:r w:rsidR="00706629" w:rsidRPr="00695006">
              <w:rPr>
                <w:rStyle w:val="Hyperlink"/>
                <w:rFonts w:ascii="Trebuchet MS" w:hAnsi="Trebuchet MS" w:cs="Open Sans"/>
                <w:noProof/>
                <w:sz w:val="24"/>
                <w:szCs w:val="24"/>
              </w:rPr>
              <w:t>5.</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Assessment</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_Toc193206325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535D3A9F" w14:textId="522B9D75"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6" w:history="1">
            <w:r w:rsidR="00706629" w:rsidRPr="00695006">
              <w:rPr>
                <w:rStyle w:val="Hyperlink"/>
                <w:rFonts w:ascii="Trebuchet MS" w:hAnsi="Trebuchet MS"/>
                <w:noProof/>
                <w:sz w:val="24"/>
                <w:szCs w:val="24"/>
              </w:rPr>
              <w:t>5.1.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Assessment process</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_Toc193206326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5</w:t>
            </w:r>
            <w:r w:rsidR="00706629" w:rsidRPr="00695006">
              <w:rPr>
                <w:rFonts w:ascii="Trebuchet MS" w:hAnsi="Trebuchet MS"/>
                <w:noProof/>
                <w:webHidden/>
                <w:sz w:val="24"/>
                <w:szCs w:val="24"/>
              </w:rPr>
              <w:fldChar w:fldCharType="end"/>
            </w:r>
          </w:hyperlink>
        </w:p>
        <w:p w14:paraId="3A9EB82F" w14:textId="5A7E9F99"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7" w:history="1">
            <w:r w:rsidR="00706629" w:rsidRPr="00695006">
              <w:rPr>
                <w:rStyle w:val="Hyperlink"/>
                <w:rFonts w:ascii="Trebuchet MS" w:eastAsia="Trebuchet MS" w:hAnsi="Trebuchet MS" w:cs="Trebuchet MS"/>
                <w:noProof/>
                <w:sz w:val="24"/>
                <w:szCs w:val="24"/>
              </w:rPr>
              <w:t>5.2.</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Assessment criteria</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_Toc193206327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6</w:t>
            </w:r>
            <w:r w:rsidR="00706629" w:rsidRPr="00695006">
              <w:rPr>
                <w:rFonts w:ascii="Trebuchet MS" w:hAnsi="Trebuchet MS"/>
                <w:noProof/>
                <w:webHidden/>
                <w:sz w:val="24"/>
                <w:szCs w:val="24"/>
              </w:rPr>
              <w:fldChar w:fldCharType="end"/>
            </w:r>
          </w:hyperlink>
        </w:p>
        <w:p w14:paraId="760CB56B" w14:textId="7EE7DF30"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28" w:history="1">
            <w:r w:rsidR="00706629" w:rsidRPr="00695006">
              <w:rPr>
                <w:rStyle w:val="Hyperlink"/>
                <w:rFonts w:ascii="Trebuchet MS" w:eastAsia="Trebuchet MS" w:hAnsi="Trebuchet MS" w:cs="Trebuchet MS"/>
                <w:noProof/>
                <w:sz w:val="24"/>
                <w:szCs w:val="24"/>
              </w:rPr>
              <w:t>5.3.</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Decision &amp; Notification</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_Toc193206328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6</w:t>
            </w:r>
            <w:r w:rsidR="00706629" w:rsidRPr="00695006">
              <w:rPr>
                <w:rFonts w:ascii="Trebuchet MS" w:hAnsi="Trebuchet MS"/>
                <w:noProof/>
                <w:webHidden/>
                <w:sz w:val="24"/>
                <w:szCs w:val="24"/>
              </w:rPr>
              <w:fldChar w:fldCharType="end"/>
            </w:r>
          </w:hyperlink>
        </w:p>
        <w:p w14:paraId="6098BB9C" w14:textId="35F649D5"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34" w:history="1">
            <w:r w:rsidR="00706629" w:rsidRPr="00695006">
              <w:rPr>
                <w:rStyle w:val="Hyperlink"/>
                <w:rFonts w:ascii="Trebuchet MS" w:hAnsi="Trebuchet MS"/>
                <w:noProof/>
                <w:sz w:val="24"/>
                <w:szCs w:val="24"/>
              </w:rPr>
              <w:t>6.</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Successful applicants</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_Toc193206334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6</w:t>
            </w:r>
            <w:r w:rsidR="00706629" w:rsidRPr="00695006">
              <w:rPr>
                <w:rFonts w:ascii="Trebuchet MS" w:hAnsi="Trebuchet MS"/>
                <w:noProof/>
                <w:webHidden/>
                <w:sz w:val="24"/>
                <w:szCs w:val="24"/>
              </w:rPr>
              <w:fldChar w:fldCharType="end"/>
            </w:r>
          </w:hyperlink>
        </w:p>
        <w:p w14:paraId="5E6245AF" w14:textId="3857035D"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35" w:history="1">
            <w:r w:rsidR="00706629" w:rsidRPr="00695006">
              <w:rPr>
                <w:rStyle w:val="Hyperlink"/>
                <w:rFonts w:ascii="Trebuchet MS" w:hAnsi="Trebuchet MS"/>
                <w:noProof/>
                <w:sz w:val="24"/>
                <w:szCs w:val="24"/>
              </w:rPr>
              <w:t>6.1.</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Contracting</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_Toc193206335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6</w:t>
            </w:r>
            <w:r w:rsidR="00706629" w:rsidRPr="00695006">
              <w:rPr>
                <w:rFonts w:ascii="Trebuchet MS" w:hAnsi="Trebuchet MS"/>
                <w:noProof/>
                <w:webHidden/>
                <w:sz w:val="24"/>
                <w:szCs w:val="24"/>
              </w:rPr>
              <w:fldChar w:fldCharType="end"/>
            </w:r>
          </w:hyperlink>
        </w:p>
        <w:p w14:paraId="7B1827A2" w14:textId="02A5802D" w:rsidR="00706629" w:rsidRPr="00695006" w:rsidRDefault="004E0059">
          <w:pPr>
            <w:pStyle w:val="TOC2"/>
            <w:tabs>
              <w:tab w:val="left" w:pos="880"/>
              <w:tab w:val="right" w:leader="dot" w:pos="9010"/>
            </w:tabs>
            <w:rPr>
              <w:rFonts w:ascii="Trebuchet MS" w:eastAsiaTheme="minorEastAsia" w:hAnsi="Trebuchet MS" w:cstheme="minorBidi"/>
              <w:noProof/>
              <w:sz w:val="24"/>
              <w:szCs w:val="24"/>
            </w:rPr>
          </w:pPr>
          <w:hyperlink w:anchor="_Toc193206339" w:history="1">
            <w:r w:rsidR="00706629" w:rsidRPr="00695006">
              <w:rPr>
                <w:rStyle w:val="Hyperlink"/>
                <w:rFonts w:ascii="Trebuchet MS" w:hAnsi="Trebuchet MS"/>
                <w:noProof/>
                <w:sz w:val="24"/>
                <w:szCs w:val="24"/>
              </w:rPr>
              <w:t>6.2.</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Terms of Funding</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_Toc193206339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6</w:t>
            </w:r>
            <w:r w:rsidR="00706629" w:rsidRPr="00695006">
              <w:rPr>
                <w:rFonts w:ascii="Trebuchet MS" w:hAnsi="Trebuchet MS"/>
                <w:noProof/>
                <w:webHidden/>
                <w:sz w:val="24"/>
                <w:szCs w:val="24"/>
              </w:rPr>
              <w:fldChar w:fldCharType="end"/>
            </w:r>
          </w:hyperlink>
        </w:p>
        <w:p w14:paraId="68B5629E" w14:textId="55C4485F"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40" w:history="1">
            <w:r w:rsidR="00706629" w:rsidRPr="00695006">
              <w:rPr>
                <w:rStyle w:val="Hyperlink"/>
                <w:rFonts w:ascii="Trebuchet MS" w:hAnsi="Trebuchet MS"/>
                <w:noProof/>
                <w:sz w:val="24"/>
                <w:szCs w:val="24"/>
              </w:rPr>
              <w:t>7.</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Contact</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_Toc193206340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7</w:t>
            </w:r>
            <w:r w:rsidR="00706629" w:rsidRPr="00695006">
              <w:rPr>
                <w:rFonts w:ascii="Trebuchet MS" w:hAnsi="Trebuchet MS"/>
                <w:noProof/>
                <w:webHidden/>
                <w:sz w:val="24"/>
                <w:szCs w:val="24"/>
              </w:rPr>
              <w:fldChar w:fldCharType="end"/>
            </w:r>
          </w:hyperlink>
        </w:p>
        <w:p w14:paraId="11952F7A" w14:textId="08A08BE2" w:rsidR="00706629" w:rsidRPr="00695006" w:rsidRDefault="004E0059">
          <w:pPr>
            <w:pStyle w:val="TOC1"/>
            <w:tabs>
              <w:tab w:val="left" w:pos="440"/>
              <w:tab w:val="right" w:leader="dot" w:pos="9010"/>
            </w:tabs>
            <w:rPr>
              <w:rFonts w:ascii="Trebuchet MS" w:eastAsiaTheme="minorEastAsia" w:hAnsi="Trebuchet MS" w:cstheme="minorBidi"/>
              <w:noProof/>
              <w:sz w:val="24"/>
              <w:szCs w:val="24"/>
            </w:rPr>
          </w:pPr>
          <w:hyperlink w:anchor="_Toc193206341" w:history="1">
            <w:r w:rsidR="00706629" w:rsidRPr="00695006">
              <w:rPr>
                <w:rStyle w:val="Hyperlink"/>
                <w:rFonts w:ascii="Trebuchet MS" w:hAnsi="Trebuchet MS"/>
                <w:noProof/>
                <w:sz w:val="24"/>
                <w:szCs w:val="24"/>
              </w:rPr>
              <w:t>8.</w:t>
            </w:r>
            <w:r w:rsidR="00706629" w:rsidRPr="00695006">
              <w:rPr>
                <w:rFonts w:ascii="Trebuchet MS" w:eastAsiaTheme="minorEastAsia" w:hAnsi="Trebuchet MS" w:cstheme="minorBidi"/>
                <w:noProof/>
                <w:sz w:val="24"/>
                <w:szCs w:val="24"/>
              </w:rPr>
              <w:tab/>
            </w:r>
            <w:r w:rsidR="00706629" w:rsidRPr="00695006">
              <w:rPr>
                <w:rStyle w:val="Hyperlink"/>
                <w:rFonts w:ascii="Trebuchet MS" w:hAnsi="Trebuchet MS"/>
                <w:noProof/>
                <w:sz w:val="24"/>
                <w:szCs w:val="24"/>
              </w:rPr>
              <w:t>Privacy</w:t>
            </w:r>
            <w:r w:rsidR="00706629" w:rsidRPr="00695006">
              <w:rPr>
                <w:rFonts w:ascii="Trebuchet MS" w:hAnsi="Trebuchet MS"/>
                <w:noProof/>
                <w:webHidden/>
                <w:sz w:val="24"/>
                <w:szCs w:val="24"/>
              </w:rPr>
              <w:tab/>
            </w:r>
            <w:r w:rsidR="00706629" w:rsidRPr="00695006">
              <w:rPr>
                <w:rFonts w:ascii="Trebuchet MS" w:hAnsi="Trebuchet MS"/>
                <w:noProof/>
                <w:webHidden/>
                <w:sz w:val="24"/>
                <w:szCs w:val="24"/>
              </w:rPr>
              <w:fldChar w:fldCharType="begin"/>
            </w:r>
            <w:r w:rsidR="00706629" w:rsidRPr="00695006">
              <w:rPr>
                <w:rFonts w:ascii="Trebuchet MS" w:hAnsi="Trebuchet MS"/>
                <w:noProof/>
                <w:webHidden/>
                <w:sz w:val="24"/>
                <w:szCs w:val="24"/>
              </w:rPr>
              <w:instrText xml:space="preserve"> PAGEREF _Toc193206341 \h </w:instrText>
            </w:r>
            <w:r w:rsidR="00706629" w:rsidRPr="00695006">
              <w:rPr>
                <w:rFonts w:ascii="Trebuchet MS" w:hAnsi="Trebuchet MS"/>
                <w:noProof/>
                <w:webHidden/>
                <w:sz w:val="24"/>
                <w:szCs w:val="24"/>
              </w:rPr>
            </w:r>
            <w:r w:rsidR="00706629" w:rsidRPr="00695006">
              <w:rPr>
                <w:rFonts w:ascii="Trebuchet MS" w:hAnsi="Trebuchet MS"/>
                <w:noProof/>
                <w:webHidden/>
                <w:sz w:val="24"/>
                <w:szCs w:val="24"/>
              </w:rPr>
              <w:fldChar w:fldCharType="separate"/>
            </w:r>
            <w:r w:rsidR="00695006">
              <w:rPr>
                <w:rFonts w:ascii="Trebuchet MS" w:hAnsi="Trebuchet MS"/>
                <w:noProof/>
                <w:webHidden/>
                <w:sz w:val="24"/>
                <w:szCs w:val="24"/>
              </w:rPr>
              <w:t>7</w:t>
            </w:r>
            <w:r w:rsidR="00706629" w:rsidRPr="00695006">
              <w:rPr>
                <w:rFonts w:ascii="Trebuchet MS" w:hAnsi="Trebuchet MS"/>
                <w:noProof/>
                <w:webHidden/>
                <w:sz w:val="24"/>
                <w:szCs w:val="24"/>
              </w:rPr>
              <w:fldChar w:fldCharType="end"/>
            </w:r>
          </w:hyperlink>
        </w:p>
        <w:p w14:paraId="40382C31" w14:textId="05CA841A" w:rsidR="003C7A4A" w:rsidRDefault="003C7A4A">
          <w:r w:rsidRPr="00695006">
            <w:rPr>
              <w:rFonts w:ascii="Trebuchet MS" w:hAnsi="Trebuchet MS"/>
              <w:b/>
              <w:bCs/>
              <w:noProof/>
              <w:sz w:val="24"/>
              <w:szCs w:val="24"/>
            </w:rPr>
            <w:fldChar w:fldCharType="end"/>
          </w:r>
        </w:p>
      </w:sdtContent>
    </w:sdt>
    <w:p w14:paraId="23545A6D" w14:textId="385BCE3B" w:rsidR="003C7A4A" w:rsidRPr="00695006" w:rsidRDefault="003C7A4A">
      <w:pPr>
        <w:rPr>
          <w:rFonts w:ascii="Trebuchet MS" w:eastAsia="Trebuchet MS" w:hAnsi="Trebuchet MS" w:cs="Trebuchet MS"/>
        </w:rPr>
      </w:pPr>
      <w:r>
        <w:br w:type="page"/>
      </w:r>
    </w:p>
    <w:p w14:paraId="775EE763" w14:textId="5990CEA4" w:rsidR="00D87092" w:rsidRPr="00D87092" w:rsidRDefault="00D87092" w:rsidP="00695006">
      <w:pPr>
        <w:pStyle w:val="Heading1"/>
        <w:numPr>
          <w:ilvl w:val="0"/>
          <w:numId w:val="27"/>
        </w:numPr>
      </w:pPr>
      <w:bookmarkStart w:id="5" w:name="_Toc193206302"/>
      <w:r w:rsidRPr="00D87092">
        <w:lastRenderedPageBreak/>
        <w:t xml:space="preserve">About this </w:t>
      </w:r>
      <w:r w:rsidRPr="00E1311F">
        <w:t>funding</w:t>
      </w:r>
      <w:r w:rsidRPr="00D87092">
        <w:t xml:space="preserve"> program</w:t>
      </w:r>
      <w:bookmarkEnd w:id="2"/>
      <w:bookmarkEnd w:id="3"/>
      <w:bookmarkEnd w:id="4"/>
      <w:bookmarkEnd w:id="5"/>
    </w:p>
    <w:p w14:paraId="0EDFB482" w14:textId="21B69B71" w:rsidR="00D87092" w:rsidRPr="00D87092" w:rsidRDefault="00D87092">
      <w:pPr>
        <w:pStyle w:val="Heading2"/>
      </w:pPr>
      <w:bookmarkStart w:id="6" w:name="_Toc180417913"/>
      <w:bookmarkStart w:id="7" w:name="_Toc193206092"/>
      <w:bookmarkStart w:id="8" w:name="_Toc193206168"/>
      <w:bookmarkStart w:id="9" w:name="_Toc193206303"/>
      <w:r w:rsidRPr="00D87092">
        <w:t>Overview</w:t>
      </w:r>
      <w:bookmarkEnd w:id="6"/>
      <w:bookmarkEnd w:id="7"/>
      <w:bookmarkEnd w:id="8"/>
      <w:bookmarkEnd w:id="9"/>
    </w:p>
    <w:p w14:paraId="125238EF" w14:textId="77777777" w:rsidR="00D87092" w:rsidRDefault="00D87092">
      <w:pPr>
        <w:ind w:left="567" w:right="537"/>
        <w:jc w:val="both"/>
        <w:rPr>
          <w:rFonts w:ascii="Trebuchet MS" w:eastAsia="Trebuchet MS" w:hAnsi="Trebuchet MS" w:cs="Trebuchet MS"/>
          <w:sz w:val="24"/>
          <w:szCs w:val="24"/>
        </w:rPr>
      </w:pPr>
    </w:p>
    <w:p w14:paraId="6D76F0F0" w14:textId="5DCCBBEC" w:rsidR="001D18DC"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Skip Ahead is a joint initiative of Screen Australia and YouTube Australia. Since 2014, over the course of </w:t>
      </w:r>
      <w:r w:rsidR="0060706B" w:rsidRPr="00695006">
        <w:rPr>
          <w:rFonts w:ascii="Trebuchet MS" w:eastAsia="Trebuchet MS" w:hAnsi="Trebuchet MS" w:cs="Trebuchet MS"/>
          <w:sz w:val="24"/>
          <w:szCs w:val="24"/>
        </w:rPr>
        <w:t>nine</w:t>
      </w:r>
      <w:r w:rsidRPr="00695006">
        <w:rPr>
          <w:rFonts w:ascii="Trebuchet MS" w:eastAsia="Trebuchet MS" w:hAnsi="Trebuchet MS" w:cs="Trebuchet MS"/>
          <w:sz w:val="24"/>
          <w:szCs w:val="24"/>
        </w:rPr>
        <w:t xml:space="preserve"> funding rounds, Skip Ahead has supported </w:t>
      </w:r>
      <w:r w:rsidR="0060706B" w:rsidRPr="00695006">
        <w:rPr>
          <w:rFonts w:ascii="Trebuchet MS" w:eastAsia="Trebuchet MS" w:hAnsi="Trebuchet MS" w:cs="Trebuchet MS"/>
          <w:sz w:val="24"/>
          <w:szCs w:val="24"/>
        </w:rPr>
        <w:t>43</w:t>
      </w:r>
      <w:r w:rsidRPr="00695006">
        <w:rPr>
          <w:rFonts w:ascii="Trebuchet MS" w:eastAsia="Trebuchet MS" w:hAnsi="Trebuchet MS" w:cs="Trebuchet MS"/>
          <w:sz w:val="24"/>
          <w:szCs w:val="24"/>
        </w:rPr>
        <w:t xml:space="preserve"> YouTube content creators to develop their skills, and support them to work towards sustainable careers. Past recipients include Lyanna Kea, </w:t>
      </w:r>
      <w:r w:rsidR="000F1F16" w:rsidRPr="00695006">
        <w:rPr>
          <w:rFonts w:ascii="Trebuchet MS" w:eastAsia="Trebuchet MS" w:hAnsi="Trebuchet MS" w:cs="Trebuchet MS"/>
          <w:sz w:val="24"/>
          <w:szCs w:val="24"/>
        </w:rPr>
        <w:t xml:space="preserve">Never Too Small, </w:t>
      </w:r>
      <w:r w:rsidR="0060706B" w:rsidRPr="00695006">
        <w:rPr>
          <w:rFonts w:ascii="Trebuchet MS" w:eastAsia="Trebuchet MS" w:hAnsi="Trebuchet MS" w:cs="Trebuchet MS"/>
          <w:sz w:val="24"/>
          <w:szCs w:val="24"/>
        </w:rPr>
        <w:t>Michael Shanks (</w:t>
      </w:r>
      <w:proofErr w:type="spellStart"/>
      <w:r w:rsidR="000F1F16" w:rsidRPr="00695006">
        <w:rPr>
          <w:rFonts w:ascii="Trebuchet MS" w:eastAsia="Trebuchet MS" w:hAnsi="Trebuchet MS" w:cs="Trebuchet MS"/>
          <w:sz w:val="24"/>
          <w:szCs w:val="24"/>
        </w:rPr>
        <w:t>timtimfed</w:t>
      </w:r>
      <w:proofErr w:type="spellEnd"/>
      <w:r w:rsidR="0060706B" w:rsidRPr="00695006">
        <w:rPr>
          <w:rFonts w:ascii="Trebuchet MS" w:eastAsia="Trebuchet MS" w:hAnsi="Trebuchet MS" w:cs="Trebuchet MS"/>
          <w:sz w:val="24"/>
          <w:szCs w:val="24"/>
        </w:rPr>
        <w:t>)</w:t>
      </w:r>
      <w:r w:rsidRPr="00695006">
        <w:rPr>
          <w:rFonts w:ascii="Trebuchet MS" w:eastAsia="Trebuchet MS" w:hAnsi="Trebuchet MS" w:cs="Trebuchet MS"/>
          <w:sz w:val="24"/>
          <w:szCs w:val="24"/>
        </w:rPr>
        <w:t>,</w:t>
      </w:r>
      <w:r w:rsidR="000F1F16" w:rsidRPr="00695006">
        <w:rPr>
          <w:rFonts w:ascii="Trebuchet MS" w:eastAsia="Trebuchet MS" w:hAnsi="Trebuchet MS" w:cs="Trebuchet MS"/>
          <w:sz w:val="24"/>
          <w:szCs w:val="24"/>
        </w:rPr>
        <w:t xml:space="preserve"> </w:t>
      </w:r>
      <w:r w:rsidR="00306114" w:rsidRPr="00695006">
        <w:rPr>
          <w:rFonts w:ascii="Trebuchet MS" w:eastAsia="Trebuchet MS" w:hAnsi="Trebuchet MS" w:cs="Trebuchet MS"/>
          <w:sz w:val="24"/>
          <w:szCs w:val="24"/>
        </w:rPr>
        <w:t>Rainbow Bop, Toby Hendy (</w:t>
      </w:r>
      <w:proofErr w:type="spellStart"/>
      <w:r w:rsidR="00306114" w:rsidRPr="00695006">
        <w:rPr>
          <w:rFonts w:ascii="Trebuchet MS" w:eastAsia="Trebuchet MS" w:hAnsi="Trebuchet MS" w:cs="Trebuchet MS"/>
          <w:sz w:val="24"/>
          <w:szCs w:val="24"/>
        </w:rPr>
        <w:t>Tibees</w:t>
      </w:r>
      <w:proofErr w:type="spellEnd"/>
      <w:r w:rsidR="00306114" w:rsidRPr="00695006">
        <w:rPr>
          <w:rFonts w:ascii="Trebuchet MS" w:eastAsia="Trebuchet MS" w:hAnsi="Trebuchet MS" w:cs="Trebuchet MS"/>
          <w:sz w:val="24"/>
          <w:szCs w:val="24"/>
        </w:rPr>
        <w:t xml:space="preserve">), </w:t>
      </w:r>
      <w:r w:rsidR="000F1F16" w:rsidRPr="00695006">
        <w:rPr>
          <w:rFonts w:ascii="Trebuchet MS" w:eastAsia="Trebuchet MS" w:hAnsi="Trebuchet MS" w:cs="Trebuchet MS"/>
          <w:sz w:val="24"/>
          <w:szCs w:val="24"/>
        </w:rPr>
        <w:t xml:space="preserve">Danny and Michael </w:t>
      </w:r>
      <w:proofErr w:type="spellStart"/>
      <w:r w:rsidR="000F1F16" w:rsidRPr="00695006">
        <w:rPr>
          <w:rFonts w:ascii="Trebuchet MS" w:eastAsia="Trebuchet MS" w:hAnsi="Trebuchet MS" w:cs="Trebuchet MS"/>
          <w:sz w:val="24"/>
          <w:szCs w:val="24"/>
        </w:rPr>
        <w:t>Philippou</w:t>
      </w:r>
      <w:proofErr w:type="spellEnd"/>
      <w:r w:rsidR="000F1F16" w:rsidRPr="00695006">
        <w:rPr>
          <w:rFonts w:ascii="Trebuchet MS" w:eastAsia="Trebuchet MS" w:hAnsi="Trebuchet MS" w:cs="Trebuchet MS"/>
          <w:sz w:val="24"/>
          <w:szCs w:val="24"/>
        </w:rPr>
        <w:t xml:space="preserve"> (</w:t>
      </w:r>
      <w:proofErr w:type="spellStart"/>
      <w:r w:rsidR="000F1F16" w:rsidRPr="00695006">
        <w:rPr>
          <w:rFonts w:ascii="Trebuchet MS" w:eastAsia="Trebuchet MS" w:hAnsi="Trebuchet MS" w:cs="Trebuchet MS"/>
          <w:sz w:val="24"/>
          <w:szCs w:val="24"/>
        </w:rPr>
        <w:t>Racka</w:t>
      </w:r>
      <w:proofErr w:type="spellEnd"/>
      <w:r w:rsidR="000F1F16" w:rsidRPr="00695006">
        <w:rPr>
          <w:rFonts w:ascii="Trebuchet MS" w:eastAsia="Trebuchet MS" w:hAnsi="Trebuchet MS" w:cs="Trebuchet MS"/>
          <w:sz w:val="24"/>
          <w:szCs w:val="24"/>
        </w:rPr>
        <w:t xml:space="preserve"> </w:t>
      </w:r>
      <w:proofErr w:type="spellStart"/>
      <w:r w:rsidR="000F1F16" w:rsidRPr="00695006">
        <w:rPr>
          <w:rFonts w:ascii="Trebuchet MS" w:eastAsia="Trebuchet MS" w:hAnsi="Trebuchet MS" w:cs="Trebuchet MS"/>
          <w:sz w:val="24"/>
          <w:szCs w:val="24"/>
        </w:rPr>
        <w:t>Racka</w:t>
      </w:r>
      <w:proofErr w:type="spellEnd"/>
      <w:r w:rsidR="000F1F16" w:rsidRPr="00695006">
        <w:rPr>
          <w:rFonts w:ascii="Trebuchet MS" w:eastAsia="Trebuchet MS" w:hAnsi="Trebuchet MS" w:cs="Trebuchet MS"/>
          <w:sz w:val="24"/>
          <w:szCs w:val="24"/>
        </w:rPr>
        <w:t>)</w:t>
      </w:r>
      <w:r w:rsidRPr="00695006">
        <w:rPr>
          <w:rFonts w:ascii="Trebuchet MS" w:eastAsia="Trebuchet MS" w:hAnsi="Trebuchet MS" w:cs="Trebuchet MS"/>
          <w:sz w:val="24"/>
          <w:szCs w:val="24"/>
        </w:rPr>
        <w:t xml:space="preserve">, and more. </w:t>
      </w:r>
    </w:p>
    <w:p w14:paraId="1221F914" w14:textId="77777777" w:rsidR="001D18DC" w:rsidRPr="00695006" w:rsidRDefault="001D18DC">
      <w:pPr>
        <w:ind w:left="567" w:right="537"/>
        <w:jc w:val="both"/>
        <w:rPr>
          <w:rFonts w:ascii="Trebuchet MS" w:eastAsia="Trebuchet MS" w:hAnsi="Trebuchet MS" w:cs="Trebuchet MS"/>
          <w:sz w:val="24"/>
          <w:szCs w:val="24"/>
        </w:rPr>
      </w:pPr>
    </w:p>
    <w:p w14:paraId="7B8A804E" w14:textId="4CFC374A" w:rsidR="001B71BC" w:rsidRPr="00695006" w:rsidRDefault="007A4228" w:rsidP="00695006">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Skip Ahead is open to </w:t>
      </w:r>
      <w:r w:rsidR="001D18DC" w:rsidRPr="00695006">
        <w:rPr>
          <w:rFonts w:ascii="Trebuchet MS" w:eastAsia="Trebuchet MS" w:hAnsi="Trebuchet MS" w:cs="Trebuchet MS"/>
          <w:sz w:val="24"/>
          <w:szCs w:val="24"/>
        </w:rPr>
        <w:t xml:space="preserve">both </w:t>
      </w:r>
      <w:r w:rsidRPr="00695006">
        <w:rPr>
          <w:rFonts w:ascii="Trebuchet MS" w:eastAsia="Trebuchet MS" w:hAnsi="Trebuchet MS" w:cs="Trebuchet MS"/>
          <w:sz w:val="24"/>
          <w:szCs w:val="24"/>
        </w:rPr>
        <w:t>documentary and scripted projects. In 202</w:t>
      </w:r>
      <w:r w:rsidR="000F1F16" w:rsidRPr="00695006">
        <w:rPr>
          <w:rFonts w:ascii="Trebuchet MS" w:eastAsia="Trebuchet MS" w:hAnsi="Trebuchet MS" w:cs="Trebuchet MS"/>
          <w:sz w:val="24"/>
          <w:szCs w:val="24"/>
        </w:rPr>
        <w:t>5</w:t>
      </w:r>
      <w:r w:rsidRPr="00695006">
        <w:rPr>
          <w:rFonts w:ascii="Trebuchet MS" w:eastAsia="Trebuchet MS" w:hAnsi="Trebuchet MS" w:cs="Trebuchet MS"/>
          <w:sz w:val="24"/>
          <w:szCs w:val="24"/>
        </w:rPr>
        <w:t xml:space="preserve">, Skip Ahead </w:t>
      </w:r>
      <w:r w:rsidR="00450F7D" w:rsidRPr="00695006">
        <w:rPr>
          <w:rFonts w:ascii="Trebuchet MS" w:eastAsia="Trebuchet MS" w:hAnsi="Trebuchet MS" w:cs="Trebuchet MS"/>
          <w:sz w:val="24"/>
          <w:szCs w:val="24"/>
        </w:rPr>
        <w:t xml:space="preserve">will </w:t>
      </w:r>
      <w:r w:rsidR="000F1F16" w:rsidRPr="00695006">
        <w:rPr>
          <w:rFonts w:ascii="Trebuchet MS" w:eastAsia="Trebuchet MS" w:hAnsi="Trebuchet MS" w:cs="Trebuchet MS"/>
          <w:sz w:val="24"/>
          <w:szCs w:val="24"/>
        </w:rPr>
        <w:t xml:space="preserve">continue to </w:t>
      </w:r>
      <w:r w:rsidR="00450F7D" w:rsidRPr="00695006">
        <w:rPr>
          <w:rFonts w:ascii="Trebuchet MS" w:eastAsia="Trebuchet MS" w:hAnsi="Trebuchet MS" w:cs="Trebuchet MS"/>
          <w:sz w:val="24"/>
          <w:szCs w:val="24"/>
        </w:rPr>
        <w:t>seek</w:t>
      </w:r>
      <w:r w:rsidR="006734C0" w:rsidRPr="00695006">
        <w:rPr>
          <w:rFonts w:ascii="Trebuchet MS" w:eastAsia="Trebuchet MS" w:hAnsi="Trebuchet MS" w:cs="Trebuchet MS"/>
          <w:sz w:val="24"/>
          <w:szCs w:val="24"/>
        </w:rPr>
        <w:t xml:space="preserve"> to</w:t>
      </w:r>
      <w:r w:rsidR="005C22FB" w:rsidRPr="00695006">
        <w:rPr>
          <w:rFonts w:ascii="Trebuchet MS" w:eastAsia="Trebuchet MS" w:hAnsi="Trebuchet MS" w:cs="Trebuchet MS"/>
          <w:sz w:val="24"/>
          <w:szCs w:val="24"/>
        </w:rPr>
        <w:t xml:space="preserve"> </w:t>
      </w:r>
      <w:r w:rsidRPr="00695006">
        <w:rPr>
          <w:rFonts w:ascii="Trebuchet MS" w:eastAsia="Trebuchet MS" w:hAnsi="Trebuchet MS" w:cs="Trebuchet MS"/>
          <w:sz w:val="24"/>
          <w:szCs w:val="24"/>
        </w:rPr>
        <w:t xml:space="preserve">support at least one project aimed at a children’s </w:t>
      </w:r>
      <w:r w:rsidR="00E5148C" w:rsidRPr="00695006">
        <w:rPr>
          <w:rFonts w:ascii="Trebuchet MS" w:eastAsia="Trebuchet MS" w:hAnsi="Trebuchet MS" w:cs="Trebuchet MS"/>
          <w:sz w:val="24"/>
          <w:szCs w:val="24"/>
        </w:rPr>
        <w:t>audience to</w:t>
      </w:r>
      <w:r w:rsidRPr="00695006">
        <w:rPr>
          <w:rFonts w:ascii="Trebuchet MS" w:eastAsia="Trebuchet MS" w:hAnsi="Trebuchet MS" w:cs="Trebuchet MS"/>
          <w:sz w:val="24"/>
          <w:szCs w:val="24"/>
        </w:rPr>
        <w:t xml:space="preserve"> premiere on YouTube Kids.</w:t>
      </w:r>
      <w:r w:rsidR="001B71BC">
        <w:rPr>
          <w:rFonts w:ascii="Trebuchet MS" w:eastAsia="Trebuchet MS" w:hAnsi="Trebuchet MS" w:cs="Trebuchet MS"/>
          <w:b/>
          <w:color w:val="000000"/>
        </w:rPr>
        <w:tab/>
      </w:r>
    </w:p>
    <w:p w14:paraId="0B691B56" w14:textId="77777777" w:rsidR="001B71BC" w:rsidRDefault="001B71BC" w:rsidP="001B71BC">
      <w:pPr>
        <w:ind w:left="567" w:right="537"/>
        <w:jc w:val="both"/>
        <w:rPr>
          <w:rFonts w:ascii="Trebuchet MS" w:eastAsia="Trebuchet MS" w:hAnsi="Trebuchet MS" w:cs="Trebuchet MS"/>
          <w:b/>
          <w:color w:val="000000"/>
        </w:rPr>
      </w:pPr>
    </w:p>
    <w:p w14:paraId="5A4A7467" w14:textId="77777777" w:rsidR="001B71BC" w:rsidRPr="000933CC" w:rsidRDefault="001B71BC" w:rsidP="001B71BC">
      <w:pPr>
        <w:ind w:left="567" w:right="537"/>
        <w:jc w:val="both"/>
        <w:rPr>
          <w:rFonts w:ascii="Trebuchet MS" w:eastAsia="Trebuchet MS" w:hAnsi="Trebuchet MS" w:cs="Trebuchet MS"/>
          <w:b/>
          <w:color w:val="000000"/>
          <w:sz w:val="24"/>
          <w:szCs w:val="24"/>
        </w:rPr>
      </w:pPr>
      <w:r w:rsidRPr="000933CC">
        <w:rPr>
          <w:rFonts w:ascii="Trebuchet MS" w:eastAsia="Trebuchet MS" w:hAnsi="Trebuchet MS" w:cs="Trebuchet MS"/>
          <w:b/>
          <w:color w:val="000000"/>
          <w:sz w:val="24"/>
          <w:szCs w:val="24"/>
        </w:rPr>
        <w:t>Skip Ahead aims to:</w:t>
      </w:r>
    </w:p>
    <w:p w14:paraId="75607C2A" w14:textId="77777777" w:rsidR="001B71BC" w:rsidRPr="000933CC" w:rsidRDefault="001B71BC" w:rsidP="001B71BC">
      <w:pPr>
        <w:ind w:left="567" w:right="537"/>
        <w:jc w:val="both"/>
        <w:rPr>
          <w:rFonts w:ascii="Trebuchet MS" w:eastAsia="Trebuchet MS" w:hAnsi="Trebuchet MS" w:cs="Trebuchet MS"/>
          <w:b/>
          <w:color w:val="000000"/>
          <w:sz w:val="24"/>
          <w:szCs w:val="24"/>
        </w:rPr>
      </w:pPr>
    </w:p>
    <w:p w14:paraId="362E6003" w14:textId="2FB86569" w:rsidR="001B71BC" w:rsidRPr="009531A8" w:rsidRDefault="001B71BC" w:rsidP="00695006">
      <w:pPr>
        <w:numPr>
          <w:ilvl w:val="0"/>
          <w:numId w:val="26"/>
        </w:numPr>
        <w:pBdr>
          <w:top w:val="nil"/>
          <w:left w:val="nil"/>
          <w:bottom w:val="nil"/>
          <w:right w:val="nil"/>
          <w:between w:val="nil"/>
        </w:pBdr>
        <w:ind w:right="537"/>
        <w:jc w:val="both"/>
        <w:rPr>
          <w:color w:val="000000"/>
          <w:sz w:val="24"/>
          <w:szCs w:val="24"/>
        </w:rPr>
      </w:pPr>
      <w:r w:rsidRPr="000933CC">
        <w:rPr>
          <w:rFonts w:ascii="Trebuchet MS" w:eastAsia="Trebuchet MS" w:hAnsi="Trebuchet MS" w:cs="Trebuchet MS"/>
          <w:color w:val="000000"/>
          <w:sz w:val="24"/>
          <w:szCs w:val="24"/>
        </w:rPr>
        <w:t>support a new generation of online storytellers and IP creators to expand their vision and ambition</w:t>
      </w:r>
      <w:r w:rsidR="009531A8">
        <w:rPr>
          <w:color w:val="000000"/>
          <w:sz w:val="24"/>
          <w:szCs w:val="24"/>
        </w:rPr>
        <w:t>;</w:t>
      </w:r>
    </w:p>
    <w:p w14:paraId="4E90E3E7" w14:textId="253C7A8E" w:rsidR="001B71BC" w:rsidRPr="009531A8" w:rsidRDefault="001B71BC" w:rsidP="00695006">
      <w:pPr>
        <w:numPr>
          <w:ilvl w:val="0"/>
          <w:numId w:val="26"/>
        </w:numPr>
        <w:pBdr>
          <w:top w:val="nil"/>
          <w:left w:val="nil"/>
          <w:bottom w:val="nil"/>
          <w:right w:val="nil"/>
          <w:between w:val="nil"/>
        </w:pBdr>
        <w:ind w:right="537"/>
        <w:jc w:val="both"/>
        <w:rPr>
          <w:color w:val="000000"/>
          <w:sz w:val="24"/>
          <w:szCs w:val="24"/>
        </w:rPr>
      </w:pPr>
      <w:r w:rsidRPr="000933CC">
        <w:rPr>
          <w:rFonts w:ascii="Trebuchet MS" w:eastAsia="Trebuchet MS" w:hAnsi="Trebuchet MS" w:cs="Trebuchet MS"/>
          <w:color w:val="000000"/>
          <w:sz w:val="24"/>
          <w:szCs w:val="24"/>
        </w:rPr>
        <w:t>cultivate original Australian narrative content made specifically for loc</w:t>
      </w:r>
      <w:r w:rsidRPr="000933CC">
        <w:rPr>
          <w:rFonts w:ascii="Trebuchet MS" w:eastAsia="Trebuchet MS" w:hAnsi="Trebuchet MS" w:cs="Trebuchet MS"/>
          <w:sz w:val="24"/>
          <w:szCs w:val="24"/>
        </w:rPr>
        <w:t xml:space="preserve">al and </w:t>
      </w:r>
      <w:r w:rsidRPr="000933CC">
        <w:rPr>
          <w:rFonts w:ascii="Trebuchet MS" w:eastAsia="Trebuchet MS" w:hAnsi="Trebuchet MS" w:cs="Trebuchet MS"/>
          <w:color w:val="000000"/>
          <w:sz w:val="24"/>
          <w:szCs w:val="24"/>
        </w:rPr>
        <w:t>global online audiences</w:t>
      </w:r>
      <w:r w:rsidR="009531A8">
        <w:rPr>
          <w:rFonts w:ascii="Trebuchet MS" w:eastAsia="Trebuchet MS" w:hAnsi="Trebuchet MS" w:cs="Trebuchet MS"/>
          <w:color w:val="000000"/>
          <w:sz w:val="24"/>
          <w:szCs w:val="24"/>
        </w:rPr>
        <w:t>; and</w:t>
      </w:r>
    </w:p>
    <w:p w14:paraId="2783E5B1" w14:textId="77777777" w:rsidR="001B71BC" w:rsidRPr="000933CC" w:rsidRDefault="001B71BC" w:rsidP="00695006">
      <w:pPr>
        <w:numPr>
          <w:ilvl w:val="0"/>
          <w:numId w:val="26"/>
        </w:numPr>
        <w:pBdr>
          <w:top w:val="nil"/>
          <w:left w:val="nil"/>
          <w:bottom w:val="nil"/>
          <w:right w:val="nil"/>
          <w:between w:val="nil"/>
        </w:pBdr>
        <w:ind w:right="537"/>
        <w:jc w:val="both"/>
        <w:rPr>
          <w:color w:val="000000"/>
          <w:sz w:val="24"/>
          <w:szCs w:val="24"/>
        </w:rPr>
      </w:pPr>
      <w:r w:rsidRPr="000933CC">
        <w:rPr>
          <w:rFonts w:ascii="Trebuchet MS" w:eastAsia="Trebuchet MS" w:hAnsi="Trebuchet MS" w:cs="Trebuchet MS"/>
          <w:color w:val="000000"/>
          <w:sz w:val="24"/>
          <w:szCs w:val="24"/>
        </w:rPr>
        <w:t>ensure the storytellers and stories being told reflect the diversity of people and experiences from around Australia, and promoting their importance - culturally, creatively and economically.</w:t>
      </w:r>
    </w:p>
    <w:p w14:paraId="21EC266A" w14:textId="77777777" w:rsidR="001B71BC" w:rsidRDefault="001B71BC">
      <w:pPr>
        <w:ind w:left="567" w:right="537"/>
        <w:jc w:val="both"/>
        <w:rPr>
          <w:rFonts w:ascii="Trebuchet MS" w:eastAsia="Trebuchet MS" w:hAnsi="Trebuchet MS" w:cs="Trebuchet MS"/>
          <w:sz w:val="24"/>
          <w:szCs w:val="24"/>
        </w:rPr>
      </w:pPr>
    </w:p>
    <w:p w14:paraId="12F01267" w14:textId="6BDCDC95" w:rsidR="00D87092" w:rsidRPr="007D6BAD" w:rsidRDefault="00D87092">
      <w:pPr>
        <w:pStyle w:val="Heading2"/>
      </w:pPr>
      <w:bookmarkStart w:id="10" w:name="_Toc152166176"/>
      <w:bookmarkStart w:id="11" w:name="_Toc180417914"/>
      <w:bookmarkStart w:id="12" w:name="_Toc193206093"/>
      <w:bookmarkStart w:id="13" w:name="_Toc193206169"/>
      <w:bookmarkStart w:id="14" w:name="_Toc193206304"/>
      <w:r w:rsidRPr="007D6BAD">
        <w:t xml:space="preserve">Available </w:t>
      </w:r>
      <w:r w:rsidRPr="00695006">
        <w:t>Funding/Support</w:t>
      </w:r>
      <w:bookmarkEnd w:id="10"/>
      <w:bookmarkEnd w:id="11"/>
      <w:bookmarkEnd w:id="12"/>
      <w:bookmarkEnd w:id="13"/>
      <w:bookmarkEnd w:id="14"/>
    </w:p>
    <w:p w14:paraId="522C9229" w14:textId="39BCB114" w:rsidR="00D87092" w:rsidRDefault="00D87092">
      <w:pPr>
        <w:ind w:left="567" w:right="537"/>
        <w:jc w:val="both"/>
        <w:rPr>
          <w:rFonts w:ascii="Trebuchet MS" w:eastAsia="Trebuchet MS" w:hAnsi="Trebuchet MS" w:cs="Trebuchet MS"/>
          <w:sz w:val="24"/>
          <w:szCs w:val="24"/>
        </w:rPr>
      </w:pPr>
    </w:p>
    <w:p w14:paraId="2E995681" w14:textId="77777777" w:rsidR="00FB513F" w:rsidRPr="000405C8" w:rsidRDefault="00FB513F" w:rsidP="00FB513F">
      <w:pPr>
        <w:ind w:left="567" w:right="537"/>
        <w:jc w:val="both"/>
        <w:rPr>
          <w:rFonts w:ascii="Trebuchet MS" w:eastAsia="Trebuchet MS" w:hAnsi="Trebuchet MS" w:cs="Trebuchet MS"/>
          <w:b/>
          <w:sz w:val="24"/>
          <w:szCs w:val="24"/>
        </w:rPr>
      </w:pPr>
      <w:r w:rsidRPr="000405C8">
        <w:rPr>
          <w:rFonts w:ascii="Trebuchet MS" w:eastAsia="Trebuchet MS" w:hAnsi="Trebuchet MS" w:cs="Trebuchet MS"/>
          <w:b/>
          <w:sz w:val="24"/>
          <w:szCs w:val="24"/>
        </w:rPr>
        <w:t>What you can apply for:</w:t>
      </w:r>
    </w:p>
    <w:p w14:paraId="4B98637C" w14:textId="77777777" w:rsidR="00FB513F" w:rsidRPr="000405C8" w:rsidRDefault="00FB513F" w:rsidP="00FB513F">
      <w:pPr>
        <w:ind w:left="567" w:right="537"/>
        <w:jc w:val="both"/>
        <w:rPr>
          <w:rFonts w:ascii="Trebuchet MS" w:eastAsia="Trebuchet MS" w:hAnsi="Trebuchet MS" w:cs="Trebuchet MS"/>
          <w:sz w:val="24"/>
          <w:szCs w:val="24"/>
        </w:rPr>
      </w:pPr>
    </w:p>
    <w:p w14:paraId="302D76F9" w14:textId="77777777" w:rsidR="00FB513F" w:rsidRPr="000405C8" w:rsidRDefault="00FB513F" w:rsidP="00FB513F">
      <w:pPr>
        <w:numPr>
          <w:ilvl w:val="0"/>
          <w:numId w:val="25"/>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color w:val="000000"/>
          <w:sz w:val="24"/>
          <w:szCs w:val="24"/>
        </w:rPr>
        <w:t>Up to four projects will be funded.</w:t>
      </w:r>
    </w:p>
    <w:p w14:paraId="5B39E9A6" w14:textId="6C0A750F" w:rsidR="00FB513F" w:rsidRPr="000405C8" w:rsidRDefault="00FB513F" w:rsidP="00FB513F">
      <w:pPr>
        <w:numPr>
          <w:ilvl w:val="0"/>
          <w:numId w:val="25"/>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color w:val="000000"/>
          <w:sz w:val="24"/>
          <w:szCs w:val="24"/>
        </w:rPr>
        <w:t>Up to $1</w:t>
      </w:r>
      <w:r w:rsidR="006D2D36">
        <w:rPr>
          <w:rFonts w:ascii="Trebuchet MS" w:eastAsia="Trebuchet MS" w:hAnsi="Trebuchet MS" w:cs="Trebuchet MS"/>
          <w:color w:val="000000"/>
          <w:sz w:val="24"/>
          <w:szCs w:val="24"/>
        </w:rPr>
        <w:t>20,000</w:t>
      </w:r>
      <w:r w:rsidRPr="000405C8">
        <w:rPr>
          <w:rFonts w:ascii="Trebuchet MS" w:eastAsia="Trebuchet MS" w:hAnsi="Trebuchet MS" w:cs="Trebuchet MS"/>
          <w:color w:val="000000"/>
          <w:sz w:val="24"/>
          <w:szCs w:val="24"/>
        </w:rPr>
        <w:t xml:space="preserve"> is available per project. </w:t>
      </w:r>
    </w:p>
    <w:p w14:paraId="1682A228" w14:textId="77777777" w:rsidR="00FB513F" w:rsidRPr="000405C8" w:rsidRDefault="00FB513F" w:rsidP="00FB513F">
      <w:pPr>
        <w:ind w:right="537"/>
        <w:jc w:val="both"/>
        <w:rPr>
          <w:rFonts w:ascii="Trebuchet MS" w:eastAsia="Trebuchet MS" w:hAnsi="Trebuchet MS" w:cs="Trebuchet MS"/>
          <w:sz w:val="24"/>
          <w:szCs w:val="24"/>
        </w:rPr>
      </w:pPr>
    </w:p>
    <w:p w14:paraId="16E217F2" w14:textId="4AF0374F" w:rsidR="00D87092" w:rsidRDefault="00FB513F">
      <w:pPr>
        <w:ind w:left="567" w:right="537"/>
        <w:jc w:val="both"/>
        <w:rPr>
          <w:rFonts w:ascii="Trebuchet MS" w:eastAsia="Trebuchet MS" w:hAnsi="Trebuchet MS" w:cs="Trebuchet MS"/>
          <w:sz w:val="24"/>
          <w:szCs w:val="24"/>
        </w:rPr>
      </w:pPr>
      <w:r w:rsidRPr="000405C8">
        <w:rPr>
          <w:rFonts w:ascii="Trebuchet MS" w:eastAsia="Trebuchet MS" w:hAnsi="Trebuchet MS" w:cs="Trebuchet MS"/>
          <w:sz w:val="24"/>
          <w:szCs w:val="24"/>
        </w:rPr>
        <w:t>In addition, Screen Australia and YouTube Australia will offer funding support to successful applicants to participate in a three</w:t>
      </w:r>
      <w:r w:rsidR="005429C6">
        <w:rPr>
          <w:rFonts w:ascii="Trebuchet MS" w:eastAsia="Trebuchet MS" w:hAnsi="Trebuchet MS" w:cs="Trebuchet MS"/>
          <w:sz w:val="24"/>
          <w:szCs w:val="24"/>
        </w:rPr>
        <w:t>-</w:t>
      </w:r>
      <w:r w:rsidRPr="000405C8">
        <w:rPr>
          <w:rFonts w:ascii="Trebuchet MS" w:eastAsia="Trebuchet MS" w:hAnsi="Trebuchet MS" w:cs="Trebuchet MS"/>
          <w:sz w:val="24"/>
          <w:szCs w:val="24"/>
        </w:rPr>
        <w:t>day in person workshop held in Sydney. This workshop will aim to develop participants’ projects and provide industry skills development. Travel and accommodation support will be provided for teams based outside of Sydney to the workshop, for up to three team members per successful project, from within Australia.</w:t>
      </w:r>
    </w:p>
    <w:p w14:paraId="3346DBCE" w14:textId="351C0371" w:rsidR="00D87092" w:rsidRPr="00695006" w:rsidRDefault="00D87092" w:rsidP="00D87092">
      <w:pPr>
        <w:pStyle w:val="Heading1"/>
      </w:pPr>
      <w:bookmarkStart w:id="15" w:name="_Toc180417915"/>
      <w:bookmarkStart w:id="16" w:name="_Toc193206094"/>
      <w:bookmarkStart w:id="17" w:name="_Toc193206170"/>
      <w:bookmarkStart w:id="18" w:name="_Toc193206305"/>
      <w:r w:rsidRPr="00695006">
        <w:t>Inclusive Storytelling</w:t>
      </w:r>
      <w:bookmarkEnd w:id="15"/>
      <w:bookmarkEnd w:id="16"/>
      <w:bookmarkEnd w:id="17"/>
      <w:bookmarkEnd w:id="18"/>
    </w:p>
    <w:p w14:paraId="6E8FAAAE" w14:textId="6686E5E5" w:rsidR="00D87092" w:rsidRDefault="00D87092" w:rsidP="00695006">
      <w:pPr>
        <w:ind w:left="360"/>
        <w:rPr>
          <w:rFonts w:ascii="Trebuchet MS" w:hAnsi="Trebuchet MS"/>
          <w:sz w:val="24"/>
          <w:szCs w:val="24"/>
        </w:rPr>
      </w:pPr>
      <w:r w:rsidRPr="00695006">
        <w:rPr>
          <w:rFonts w:ascii="Trebuchet MS" w:hAnsi="Trebuchet MS"/>
          <w:sz w:val="24"/>
          <w:szCs w:val="24"/>
        </w:rPr>
        <w:t xml:space="preserve">For Australian screen content to effectively deliver cultural and economic benefits it must speak to, and be for, all Australians. A diversity of ideas and a </w:t>
      </w:r>
      <w:r w:rsidRPr="00695006">
        <w:rPr>
          <w:rFonts w:ascii="Trebuchet MS" w:hAnsi="Trebuchet MS"/>
          <w:sz w:val="24"/>
          <w:szCs w:val="24"/>
        </w:rPr>
        <w:lastRenderedPageBreak/>
        <w:t>diverse workforce will enhance the Australian screen industry, making it more relevant to Australian audiences and more competitive internationally.</w:t>
      </w:r>
    </w:p>
    <w:p w14:paraId="602E6878" w14:textId="77777777" w:rsidR="00D87092" w:rsidRPr="00695006" w:rsidRDefault="00D87092" w:rsidP="00695006">
      <w:pPr>
        <w:ind w:left="360"/>
        <w:rPr>
          <w:rFonts w:ascii="Trebuchet MS" w:hAnsi="Trebuchet MS"/>
          <w:sz w:val="24"/>
          <w:szCs w:val="24"/>
        </w:rPr>
      </w:pPr>
    </w:p>
    <w:p w14:paraId="1893D3B1" w14:textId="77777777" w:rsidR="00D87092" w:rsidRPr="00695006" w:rsidRDefault="00D87092" w:rsidP="00695006">
      <w:pPr>
        <w:ind w:left="360"/>
        <w:rPr>
          <w:rFonts w:ascii="Trebuchet MS" w:hAnsi="Trebuchet MS"/>
          <w:sz w:val="24"/>
          <w:szCs w:val="24"/>
        </w:rPr>
      </w:pPr>
      <w:r w:rsidRPr="00695006">
        <w:rPr>
          <w:rFonts w:ascii="Trebuchet MS" w:hAnsi="Trebuchet MS"/>
          <w:sz w:val="24"/>
          <w:szCs w:val="24"/>
        </w:rPr>
        <w:t xml:space="preserve">Screen Australia is committed to building equity, diversity, inclusion and accessibility into its programs and into our engagement with the community. </w:t>
      </w:r>
    </w:p>
    <w:p w14:paraId="7A2CF827" w14:textId="50B3109E" w:rsidR="00D87092" w:rsidRDefault="00D87092" w:rsidP="00695006">
      <w:pPr>
        <w:ind w:left="360"/>
        <w:rPr>
          <w:rFonts w:ascii="Trebuchet MS" w:hAnsi="Trebuchet MS"/>
          <w:sz w:val="24"/>
          <w:szCs w:val="24"/>
        </w:rPr>
      </w:pPr>
      <w:r w:rsidRPr="00695006">
        <w:rPr>
          <w:rFonts w:ascii="Trebuchet MS" w:hAnsi="Trebuchet MS"/>
          <w:sz w:val="24"/>
          <w:szCs w:val="24"/>
        </w:rPr>
        <w:t>Screen Australia encourages applications from applicants from all backgrounds, cultures and experiences. In particular, the agency welcomes applications from applicants who are First Nations, d/Deaf and disabled, culturally and linguistically diverse, LGBTIQ+, women or gender diverse, regionally based, or those from other under-represented groups.</w:t>
      </w:r>
    </w:p>
    <w:p w14:paraId="0091701E" w14:textId="77777777" w:rsidR="00D87092" w:rsidRPr="00695006" w:rsidRDefault="00D87092" w:rsidP="00695006">
      <w:pPr>
        <w:ind w:left="360"/>
        <w:rPr>
          <w:rFonts w:ascii="Trebuchet MS" w:hAnsi="Trebuchet MS"/>
          <w:sz w:val="24"/>
          <w:szCs w:val="24"/>
        </w:rPr>
      </w:pPr>
    </w:p>
    <w:p w14:paraId="2A38DB9E" w14:textId="77777777" w:rsidR="00D87092" w:rsidRPr="00695006" w:rsidRDefault="00D87092" w:rsidP="00695006">
      <w:pPr>
        <w:ind w:left="360"/>
        <w:rPr>
          <w:rFonts w:ascii="Trebuchet MS" w:hAnsi="Trebuchet MS"/>
          <w:sz w:val="24"/>
          <w:szCs w:val="24"/>
        </w:rPr>
      </w:pPr>
      <w:r w:rsidRPr="00695006">
        <w:rPr>
          <w:rFonts w:ascii="Trebuchet MS" w:hAnsi="Trebuchet MS"/>
          <w:sz w:val="24"/>
          <w:szCs w:val="24"/>
        </w:rPr>
        <w:t xml:space="preserve">Screen Australia strives to make its programs accessible by removing barriers for people who are d/Deaf and disabled and those from culturally and linguistically diverse backgrounds. </w:t>
      </w:r>
    </w:p>
    <w:p w14:paraId="655C637E" w14:textId="77777777" w:rsidR="003930C3" w:rsidRDefault="003930C3" w:rsidP="00695006">
      <w:pPr>
        <w:ind w:left="360"/>
        <w:rPr>
          <w:rFonts w:ascii="Trebuchet MS" w:hAnsi="Trebuchet MS"/>
          <w:sz w:val="24"/>
          <w:szCs w:val="24"/>
        </w:rPr>
      </w:pPr>
    </w:p>
    <w:p w14:paraId="477F66AC" w14:textId="56279687" w:rsidR="00DF0138" w:rsidRDefault="00D87092" w:rsidP="00695006">
      <w:pPr>
        <w:ind w:left="360" w:right="537"/>
        <w:rPr>
          <w:rFonts w:ascii="Trebuchet MS" w:eastAsia="Trebuchet MS" w:hAnsi="Trebuchet MS" w:cs="Trebuchet MS"/>
          <w:color w:val="000000"/>
        </w:rPr>
      </w:pPr>
      <w:r w:rsidRPr="00695006">
        <w:rPr>
          <w:rFonts w:ascii="Trebuchet MS" w:hAnsi="Trebuchet MS"/>
          <w:sz w:val="24"/>
          <w:szCs w:val="24"/>
        </w:rPr>
        <w:t xml:space="preserve">Screen Australia expects that any experiences portrayed through the narrative and characters which are aimed at illustrating diverse perspectives are reflected within the key creative team with appropriate representation and lived experience. It is vital the creative team has the cultural authorship to tell the story so that telling of the story is authentic. </w:t>
      </w:r>
    </w:p>
    <w:p w14:paraId="477AF551" w14:textId="77777777" w:rsidR="001B71BC" w:rsidRPr="0001614B" w:rsidRDefault="001B71BC" w:rsidP="001B71BC">
      <w:pPr>
        <w:pStyle w:val="Heading1"/>
      </w:pPr>
      <w:bookmarkStart w:id="19" w:name="_Toc180417916"/>
      <w:bookmarkStart w:id="20" w:name="_Toc193206095"/>
      <w:bookmarkStart w:id="21" w:name="_Toc193206171"/>
      <w:bookmarkStart w:id="22" w:name="_Toc193206306"/>
      <w:r w:rsidRPr="0001614B">
        <w:t>Eligibility</w:t>
      </w:r>
      <w:bookmarkEnd w:id="19"/>
      <w:bookmarkEnd w:id="20"/>
      <w:bookmarkEnd w:id="21"/>
      <w:bookmarkEnd w:id="22"/>
    </w:p>
    <w:p w14:paraId="5321F978" w14:textId="77777777" w:rsidR="001B71BC" w:rsidRPr="00E416C4" w:rsidRDefault="001B71BC" w:rsidP="001B71BC">
      <w:pPr>
        <w:pStyle w:val="Heading2"/>
      </w:pPr>
      <w:bookmarkStart w:id="23" w:name="_Toc148531605"/>
      <w:bookmarkStart w:id="24" w:name="_Toc148531738"/>
      <w:bookmarkStart w:id="25" w:name="_Toc148531823"/>
      <w:bookmarkStart w:id="26" w:name="_Toc148532114"/>
      <w:bookmarkStart w:id="27" w:name="_Toc148619588"/>
      <w:bookmarkStart w:id="28" w:name="_Toc152166180"/>
      <w:bookmarkStart w:id="29" w:name="_Toc180417917"/>
      <w:bookmarkStart w:id="30" w:name="_Toc193206096"/>
      <w:bookmarkStart w:id="31" w:name="_Toc193206172"/>
      <w:bookmarkStart w:id="32" w:name="_Toc193206307"/>
      <w:r w:rsidRPr="00E416C4">
        <w:t xml:space="preserve">Applicant </w:t>
      </w:r>
      <w:r>
        <w:t>E</w:t>
      </w:r>
      <w:r w:rsidRPr="00E416C4">
        <w:t>ligibility</w:t>
      </w:r>
      <w:bookmarkEnd w:id="23"/>
      <w:bookmarkEnd w:id="24"/>
      <w:bookmarkEnd w:id="25"/>
      <w:bookmarkEnd w:id="26"/>
      <w:bookmarkEnd w:id="27"/>
      <w:bookmarkEnd w:id="28"/>
      <w:bookmarkEnd w:id="29"/>
      <w:bookmarkEnd w:id="30"/>
      <w:bookmarkEnd w:id="31"/>
      <w:bookmarkEnd w:id="32"/>
      <w:r w:rsidRPr="00E416C4">
        <w:t xml:space="preserve"> </w:t>
      </w:r>
    </w:p>
    <w:p w14:paraId="001F4D5A" w14:textId="28AA3204" w:rsidR="00DF0138" w:rsidRDefault="007A4228">
      <w:pPr>
        <w:ind w:left="567" w:right="537"/>
        <w:jc w:val="both"/>
        <w:rPr>
          <w:rFonts w:ascii="Trebuchet MS" w:eastAsia="Trebuchet MS" w:hAnsi="Trebuchet MS" w:cs="Trebuchet MS"/>
          <w:b/>
        </w:rPr>
      </w:pPr>
      <w:r>
        <w:rPr>
          <w:rFonts w:ascii="Trebuchet MS" w:eastAsia="Trebuchet MS" w:hAnsi="Trebuchet MS" w:cs="Trebuchet MS"/>
          <w:b/>
        </w:rPr>
        <w:tab/>
      </w:r>
    </w:p>
    <w:p w14:paraId="4BE73443" w14:textId="244D8BC3" w:rsidR="00DF0138" w:rsidRPr="00695006" w:rsidRDefault="007A4228">
      <w:pPr>
        <w:ind w:left="567" w:right="537"/>
        <w:jc w:val="both"/>
        <w:rPr>
          <w:rFonts w:ascii="Trebuchet MS" w:eastAsia="Trebuchet MS" w:hAnsi="Trebuchet MS" w:cs="Trebuchet MS"/>
          <w:b/>
          <w:sz w:val="24"/>
          <w:szCs w:val="24"/>
        </w:rPr>
      </w:pPr>
      <w:r w:rsidRPr="00695006">
        <w:rPr>
          <w:rFonts w:ascii="Trebuchet MS" w:eastAsia="Trebuchet MS" w:hAnsi="Trebuchet MS" w:cs="Trebuchet MS"/>
          <w:b/>
          <w:sz w:val="24"/>
          <w:szCs w:val="24"/>
        </w:rPr>
        <w:t xml:space="preserve">Applications </w:t>
      </w:r>
      <w:r w:rsidR="00FB513F">
        <w:rPr>
          <w:rFonts w:ascii="Trebuchet MS" w:eastAsia="Trebuchet MS" w:hAnsi="Trebuchet MS" w:cs="Trebuchet MS"/>
          <w:b/>
          <w:sz w:val="24"/>
          <w:szCs w:val="24"/>
        </w:rPr>
        <w:t>are</w:t>
      </w:r>
      <w:r w:rsidRPr="00695006">
        <w:rPr>
          <w:rFonts w:ascii="Trebuchet MS" w:eastAsia="Trebuchet MS" w:hAnsi="Trebuchet MS" w:cs="Trebuchet MS"/>
          <w:b/>
          <w:sz w:val="24"/>
          <w:szCs w:val="24"/>
        </w:rPr>
        <w:t xml:space="preserve"> open to:</w:t>
      </w:r>
    </w:p>
    <w:p w14:paraId="7FCCBB84" w14:textId="77777777" w:rsidR="00DF0138" w:rsidRPr="00695006" w:rsidRDefault="00DF0138">
      <w:pPr>
        <w:ind w:left="567" w:right="537"/>
        <w:jc w:val="both"/>
        <w:rPr>
          <w:rFonts w:ascii="Trebuchet MS" w:eastAsia="Trebuchet MS" w:hAnsi="Trebuchet MS" w:cs="Trebuchet MS"/>
          <w:sz w:val="24"/>
          <w:szCs w:val="24"/>
        </w:rPr>
      </w:pPr>
    </w:p>
    <w:p w14:paraId="6C42A29F" w14:textId="44A2371A" w:rsidR="00DF0138" w:rsidRPr="00695006" w:rsidRDefault="00450F7D">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O</w:t>
      </w:r>
      <w:r w:rsidR="007A4228" w:rsidRPr="00695006">
        <w:rPr>
          <w:rFonts w:ascii="Trebuchet MS" w:eastAsia="Trebuchet MS" w:hAnsi="Trebuchet MS" w:cs="Trebuchet MS"/>
          <w:sz w:val="24"/>
          <w:szCs w:val="24"/>
        </w:rPr>
        <w:t>riginal content creators</w:t>
      </w:r>
      <w:r w:rsidRPr="00695006">
        <w:rPr>
          <w:rFonts w:ascii="Trebuchet MS" w:eastAsia="Trebuchet MS" w:hAnsi="Trebuchet MS" w:cs="Trebuchet MS"/>
          <w:sz w:val="24"/>
          <w:szCs w:val="24"/>
        </w:rPr>
        <w:t xml:space="preserve"> (individuals or teams)</w:t>
      </w:r>
      <w:r w:rsidR="001D18DC" w:rsidRPr="00695006">
        <w:rPr>
          <w:rFonts w:ascii="Trebuchet MS" w:eastAsia="Trebuchet MS" w:hAnsi="Trebuchet MS" w:cs="Trebuchet MS"/>
          <w:sz w:val="24"/>
          <w:szCs w:val="24"/>
        </w:rPr>
        <w:t>,</w:t>
      </w:r>
      <w:r w:rsidR="007A4228" w:rsidRPr="00695006">
        <w:rPr>
          <w:rFonts w:ascii="Trebuchet MS" w:eastAsia="Trebuchet MS" w:hAnsi="Trebuchet MS" w:cs="Trebuchet MS"/>
          <w:sz w:val="24"/>
          <w:szCs w:val="24"/>
        </w:rPr>
        <w:t xml:space="preserve"> responsible for either:</w:t>
      </w:r>
    </w:p>
    <w:p w14:paraId="5365AEB6" w14:textId="4F5C9EDC" w:rsidR="00DF0138" w:rsidRPr="00695006" w:rsidRDefault="007F3CB9" w:rsidP="00695006">
      <w:pPr>
        <w:numPr>
          <w:ilvl w:val="0"/>
          <w:numId w:val="23"/>
        </w:numPr>
        <w:pBdr>
          <w:top w:val="nil"/>
          <w:left w:val="nil"/>
          <w:bottom w:val="nil"/>
          <w:right w:val="nil"/>
          <w:between w:val="nil"/>
        </w:pBdr>
        <w:ind w:right="537"/>
        <w:jc w:val="both"/>
        <w:rPr>
          <w:color w:val="000000"/>
          <w:sz w:val="24"/>
          <w:szCs w:val="24"/>
        </w:rPr>
      </w:pPr>
      <w:r w:rsidRPr="00695006">
        <w:rPr>
          <w:rFonts w:ascii="Trebuchet MS" w:eastAsia="Trebuchet MS" w:hAnsi="Trebuchet MS" w:cs="Trebuchet MS"/>
          <w:color w:val="000000"/>
          <w:sz w:val="24"/>
          <w:szCs w:val="24"/>
        </w:rPr>
        <w:t>A</w:t>
      </w:r>
      <w:r w:rsidR="007A4228" w:rsidRPr="00695006">
        <w:rPr>
          <w:rFonts w:ascii="Trebuchet MS" w:eastAsia="Trebuchet MS" w:hAnsi="Trebuchet MS" w:cs="Trebuchet MS"/>
          <w:color w:val="000000"/>
          <w:sz w:val="24"/>
          <w:szCs w:val="24"/>
        </w:rPr>
        <w:t xml:space="preserve"> current YouTube channel with at least 25,000 subscribers, OR</w:t>
      </w:r>
    </w:p>
    <w:p w14:paraId="7EEC6D2E" w14:textId="09FBC53A" w:rsidR="00DF0138" w:rsidRPr="00695006" w:rsidRDefault="007F3CB9" w:rsidP="00695006">
      <w:pPr>
        <w:numPr>
          <w:ilvl w:val="0"/>
          <w:numId w:val="23"/>
        </w:numPr>
        <w:pBdr>
          <w:top w:val="nil"/>
          <w:left w:val="nil"/>
          <w:bottom w:val="nil"/>
          <w:right w:val="nil"/>
          <w:between w:val="nil"/>
        </w:pBdr>
        <w:ind w:right="537"/>
        <w:jc w:val="both"/>
        <w:rPr>
          <w:color w:val="000000"/>
          <w:sz w:val="24"/>
          <w:szCs w:val="24"/>
        </w:rPr>
      </w:pPr>
      <w:r w:rsidRPr="00695006">
        <w:rPr>
          <w:rFonts w:ascii="Trebuchet MS" w:eastAsia="Trebuchet MS" w:hAnsi="Trebuchet MS" w:cs="Trebuchet MS"/>
          <w:color w:val="000000"/>
          <w:sz w:val="24"/>
          <w:szCs w:val="24"/>
        </w:rPr>
        <w:t>A</w:t>
      </w:r>
      <w:r w:rsidR="007A4228" w:rsidRPr="00695006">
        <w:rPr>
          <w:rFonts w:ascii="Trebuchet MS" w:eastAsia="Trebuchet MS" w:hAnsi="Trebuchet MS" w:cs="Trebuchet MS"/>
          <w:color w:val="000000"/>
          <w:sz w:val="24"/>
          <w:szCs w:val="24"/>
        </w:rPr>
        <w:t xml:space="preserve"> maximum of two current YouTube channels with a combined subscriber base of 40,000, OR</w:t>
      </w:r>
    </w:p>
    <w:p w14:paraId="4F258196" w14:textId="1AC9EB82" w:rsidR="00DF0138" w:rsidRPr="00695006" w:rsidRDefault="007F3CB9" w:rsidP="00695006">
      <w:pPr>
        <w:numPr>
          <w:ilvl w:val="0"/>
          <w:numId w:val="23"/>
        </w:numPr>
        <w:pBdr>
          <w:top w:val="nil"/>
          <w:left w:val="nil"/>
          <w:bottom w:val="nil"/>
          <w:right w:val="nil"/>
          <w:between w:val="nil"/>
        </w:pBdr>
        <w:ind w:right="537"/>
        <w:jc w:val="both"/>
        <w:rPr>
          <w:color w:val="000000"/>
          <w:sz w:val="24"/>
          <w:szCs w:val="24"/>
        </w:rPr>
      </w:pPr>
      <w:r w:rsidRPr="00695006">
        <w:rPr>
          <w:rFonts w:ascii="Trebuchet MS" w:eastAsia="Trebuchet MS" w:hAnsi="Trebuchet MS" w:cs="Trebuchet MS"/>
          <w:color w:val="000000"/>
          <w:sz w:val="24"/>
          <w:szCs w:val="24"/>
        </w:rPr>
        <w:t>A</w:t>
      </w:r>
      <w:r w:rsidR="007A4228" w:rsidRPr="00695006">
        <w:rPr>
          <w:rFonts w:ascii="Trebuchet MS" w:eastAsia="Trebuchet MS" w:hAnsi="Trebuchet MS" w:cs="Trebuchet MS"/>
          <w:color w:val="000000"/>
          <w:sz w:val="24"/>
          <w:szCs w:val="24"/>
        </w:rPr>
        <w:t xml:space="preserve"> YouTube video which has achieved a minimum of 1 million views on a channel which has a subscriber base of at least 10,000.</w:t>
      </w:r>
    </w:p>
    <w:p w14:paraId="6CE92557" w14:textId="7EF50EEF" w:rsidR="00DF0138" w:rsidRDefault="00DF0138">
      <w:pPr>
        <w:ind w:left="567" w:right="537"/>
        <w:jc w:val="both"/>
        <w:rPr>
          <w:rFonts w:ascii="Trebuchet MS" w:eastAsia="Trebuchet MS" w:hAnsi="Trebuchet MS" w:cs="Trebuchet MS"/>
          <w:sz w:val="24"/>
          <w:szCs w:val="24"/>
        </w:rPr>
      </w:pPr>
    </w:p>
    <w:p w14:paraId="157A8434" w14:textId="70A5C2A0" w:rsidR="00043FD9" w:rsidRPr="009B6FAE" w:rsidRDefault="00043FD9" w:rsidP="009B6FAE">
      <w:pPr>
        <w:ind w:left="567"/>
        <w:rPr>
          <w:rFonts w:ascii="Trebuchet MS" w:hAnsi="Trebuchet MS"/>
          <w:sz w:val="24"/>
          <w:szCs w:val="24"/>
          <w:lang w:eastAsia="en-US"/>
        </w:rPr>
      </w:pPr>
      <w:r w:rsidRPr="009B6FAE">
        <w:rPr>
          <w:rFonts w:ascii="Trebuchet MS" w:hAnsi="Trebuchet MS"/>
          <w:sz w:val="24"/>
          <w:szCs w:val="24"/>
          <w:lang w:eastAsia="en-US"/>
        </w:rPr>
        <w:t xml:space="preserve">Applicants must meet at least </w:t>
      </w:r>
      <w:r w:rsidRPr="009B6FAE">
        <w:rPr>
          <w:rFonts w:ascii="Trebuchet MS" w:hAnsi="Trebuchet MS"/>
          <w:b/>
          <w:bCs/>
          <w:sz w:val="24"/>
          <w:szCs w:val="24"/>
          <w:lang w:eastAsia="en-US"/>
        </w:rPr>
        <w:t xml:space="preserve">one </w:t>
      </w:r>
      <w:r w:rsidRPr="009B6FAE">
        <w:rPr>
          <w:rFonts w:ascii="Trebuchet MS" w:hAnsi="Trebuchet MS"/>
          <w:sz w:val="24"/>
          <w:szCs w:val="24"/>
          <w:lang w:eastAsia="en-US"/>
        </w:rPr>
        <w:t>of the requirements listed above to be eligible.</w:t>
      </w:r>
    </w:p>
    <w:p w14:paraId="1A4ADE56" w14:textId="77777777" w:rsidR="00043FD9" w:rsidRDefault="00043FD9">
      <w:pPr>
        <w:ind w:left="567" w:right="537"/>
        <w:jc w:val="both"/>
        <w:rPr>
          <w:rFonts w:ascii="Trebuchet MS" w:eastAsia="Trebuchet MS" w:hAnsi="Trebuchet MS" w:cs="Trebuchet MS"/>
          <w:sz w:val="24"/>
          <w:szCs w:val="24"/>
        </w:rPr>
      </w:pPr>
    </w:p>
    <w:p w14:paraId="2AFA432B" w14:textId="0DF9F13A" w:rsidR="00200125" w:rsidRPr="000405C8" w:rsidRDefault="00200125" w:rsidP="00200125">
      <w:pPr>
        <w:ind w:left="567" w:right="537"/>
        <w:jc w:val="both"/>
        <w:rPr>
          <w:rFonts w:ascii="Trebuchet MS" w:eastAsia="Trebuchet MS" w:hAnsi="Trebuchet MS" w:cs="Trebuchet MS"/>
          <w:b/>
          <w:sz w:val="24"/>
          <w:szCs w:val="24"/>
        </w:rPr>
      </w:pPr>
      <w:r w:rsidRPr="000405C8">
        <w:rPr>
          <w:rFonts w:ascii="Trebuchet MS" w:eastAsia="Trebuchet MS" w:hAnsi="Trebuchet MS" w:cs="Trebuchet MS"/>
          <w:b/>
          <w:sz w:val="24"/>
          <w:szCs w:val="24"/>
        </w:rPr>
        <w:t xml:space="preserve">Participants must be available </w:t>
      </w:r>
      <w:r w:rsidRPr="000405C8">
        <w:rPr>
          <w:rFonts w:ascii="Trebuchet MS" w:hAnsi="Trebuchet MS"/>
          <w:b/>
          <w:bCs/>
          <w:sz w:val="24"/>
          <w:szCs w:val="24"/>
        </w:rPr>
        <w:t>19 – 21 August</w:t>
      </w:r>
      <w:r w:rsidRPr="000405C8">
        <w:rPr>
          <w:color w:val="CD5937"/>
          <w:sz w:val="24"/>
          <w:szCs w:val="24"/>
        </w:rPr>
        <w:t xml:space="preserve"> </w:t>
      </w:r>
      <w:r w:rsidRPr="000405C8">
        <w:rPr>
          <w:rFonts w:ascii="Trebuchet MS" w:eastAsia="Trebuchet MS" w:hAnsi="Trebuchet MS" w:cs="Trebuchet MS"/>
          <w:b/>
          <w:sz w:val="24"/>
          <w:szCs w:val="24"/>
        </w:rPr>
        <w:t xml:space="preserve">2025 for the workshop. </w:t>
      </w:r>
      <w:r w:rsidR="00043FD9">
        <w:rPr>
          <w:rFonts w:ascii="Trebuchet MS" w:eastAsia="Trebuchet MS" w:hAnsi="Trebuchet MS" w:cs="Trebuchet MS"/>
          <w:b/>
          <w:sz w:val="24"/>
          <w:szCs w:val="24"/>
        </w:rPr>
        <w:t xml:space="preserve"> </w:t>
      </w:r>
      <w:r w:rsidR="00043FD9" w:rsidRPr="009B6FAE">
        <w:rPr>
          <w:rFonts w:ascii="Trebuchet MS" w:eastAsia="Trebuchet MS" w:hAnsi="Trebuchet MS" w:cs="Trebuchet MS"/>
          <w:bCs/>
          <w:sz w:val="24"/>
          <w:szCs w:val="24"/>
        </w:rPr>
        <w:t>Please note dates are subject to change.</w:t>
      </w:r>
    </w:p>
    <w:p w14:paraId="6B6A8EA5" w14:textId="77777777" w:rsidR="00200125" w:rsidRPr="00695006" w:rsidRDefault="00200125">
      <w:pPr>
        <w:ind w:left="567" w:right="537"/>
        <w:jc w:val="both"/>
        <w:rPr>
          <w:rFonts w:ascii="Trebuchet MS" w:eastAsia="Trebuchet MS" w:hAnsi="Trebuchet MS" w:cs="Trebuchet MS"/>
          <w:sz w:val="24"/>
          <w:szCs w:val="24"/>
        </w:rPr>
      </w:pPr>
    </w:p>
    <w:p w14:paraId="474A703E" w14:textId="2F6FCA9C"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Applicants must also meet the general eligibility requirements set out in Screen Australia’s </w:t>
      </w:r>
      <w:hyperlink r:id="rId10">
        <w:r w:rsidRPr="00695006">
          <w:rPr>
            <w:rFonts w:ascii="Trebuchet MS" w:eastAsia="Trebuchet MS" w:hAnsi="Trebuchet MS" w:cs="Trebuchet MS"/>
            <w:color w:val="0000FF"/>
            <w:sz w:val="24"/>
            <w:szCs w:val="24"/>
            <w:u w:val="single"/>
          </w:rPr>
          <w:t>Terms of Trade</w:t>
        </w:r>
      </w:hyperlink>
      <w:r w:rsidR="002E22B2" w:rsidRPr="00695006">
        <w:rPr>
          <w:rFonts w:ascii="Trebuchet MS" w:eastAsia="Trebuchet MS" w:hAnsi="Trebuchet MS" w:cs="Trebuchet MS"/>
          <w:sz w:val="24"/>
          <w:szCs w:val="24"/>
        </w:rPr>
        <w:t>.</w:t>
      </w:r>
      <w:r w:rsidRPr="00695006">
        <w:rPr>
          <w:rFonts w:ascii="Trebuchet MS" w:eastAsia="Trebuchet MS" w:hAnsi="Trebuchet MS" w:cs="Trebuchet MS"/>
          <w:sz w:val="24"/>
          <w:szCs w:val="24"/>
        </w:rPr>
        <w:t xml:space="preserve"> </w:t>
      </w:r>
      <w:r w:rsidR="000F5600" w:rsidRPr="000F5600">
        <w:rPr>
          <w:rFonts w:ascii="Trebuchet MS" w:eastAsia="Trebuchet MS" w:hAnsi="Trebuchet MS" w:cs="Trebuchet MS"/>
          <w:sz w:val="24"/>
          <w:szCs w:val="24"/>
        </w:rPr>
        <w:t xml:space="preserve">Applications will be accepted from eligible sole </w:t>
      </w:r>
      <w:r w:rsidR="009B6FAE" w:rsidRPr="000F5600">
        <w:rPr>
          <w:rFonts w:ascii="Trebuchet MS" w:eastAsia="Trebuchet MS" w:hAnsi="Trebuchet MS" w:cs="Trebuchet MS"/>
          <w:sz w:val="24"/>
          <w:szCs w:val="24"/>
        </w:rPr>
        <w:t>traders;</w:t>
      </w:r>
      <w:r w:rsidR="000F5600" w:rsidRPr="000F5600">
        <w:rPr>
          <w:rFonts w:ascii="Trebuchet MS" w:eastAsia="Trebuchet MS" w:hAnsi="Trebuchet MS" w:cs="Trebuchet MS"/>
          <w:sz w:val="24"/>
          <w:szCs w:val="24"/>
        </w:rPr>
        <w:t xml:space="preserve"> however the applicant must incorporate as a company if successful in order to contract for production funding.</w:t>
      </w:r>
    </w:p>
    <w:p w14:paraId="0DC0DB42" w14:textId="77777777" w:rsidR="00DF0138" w:rsidRPr="00695006" w:rsidRDefault="00DF0138">
      <w:pPr>
        <w:ind w:left="567" w:right="537"/>
        <w:jc w:val="both"/>
        <w:rPr>
          <w:rFonts w:ascii="Trebuchet MS" w:eastAsia="Trebuchet MS" w:hAnsi="Trebuchet MS" w:cs="Trebuchet MS"/>
          <w:sz w:val="24"/>
          <w:szCs w:val="24"/>
        </w:rPr>
      </w:pPr>
    </w:p>
    <w:p w14:paraId="096C70F7" w14:textId="70AAE54E"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Genuine collaborations between a YouTube content creator(s) and established producers, production companies and/or entertainment </w:t>
      </w:r>
      <w:r w:rsidRPr="00695006">
        <w:rPr>
          <w:rFonts w:ascii="Trebuchet MS" w:eastAsia="Trebuchet MS" w:hAnsi="Trebuchet MS" w:cs="Trebuchet MS"/>
          <w:sz w:val="24"/>
          <w:szCs w:val="24"/>
        </w:rPr>
        <w:lastRenderedPageBreak/>
        <w:t>properties are encouraged and may strengthen an application.</w:t>
      </w:r>
      <w:r w:rsidR="009B6FAE" w:rsidRPr="009B6FAE">
        <w:rPr>
          <w:rFonts w:ascii="Trebuchet MS" w:hAnsi="Trebuchet MS"/>
          <w:sz w:val="24"/>
          <w:szCs w:val="24"/>
          <w:lang w:eastAsia="en-US"/>
        </w:rPr>
        <w:t xml:space="preserve"> </w:t>
      </w:r>
      <w:r w:rsidR="009B6FAE" w:rsidRPr="00FC0044">
        <w:rPr>
          <w:rFonts w:ascii="Trebuchet MS" w:hAnsi="Trebuchet MS"/>
          <w:sz w:val="24"/>
          <w:szCs w:val="24"/>
          <w:lang w:eastAsia="en-US"/>
        </w:rPr>
        <w:t>A YouTube Channel is not eligible to apply if the channel is only a distributing platform for the project. The channel</w:t>
      </w:r>
      <w:r w:rsidR="009B6FAE">
        <w:rPr>
          <w:rFonts w:ascii="Trebuchet MS" w:hAnsi="Trebuchet MS"/>
          <w:sz w:val="24"/>
          <w:szCs w:val="24"/>
          <w:lang w:eastAsia="en-US"/>
        </w:rPr>
        <w:t>’</w:t>
      </w:r>
      <w:r w:rsidR="009B6FAE" w:rsidRPr="00FC0044">
        <w:rPr>
          <w:rFonts w:ascii="Trebuchet MS" w:hAnsi="Trebuchet MS"/>
          <w:sz w:val="24"/>
          <w:szCs w:val="24"/>
          <w:lang w:eastAsia="en-US"/>
        </w:rPr>
        <w:t>s creators must also be part of the key creative team for the project</w:t>
      </w:r>
    </w:p>
    <w:p w14:paraId="20366051" w14:textId="77777777" w:rsidR="00DF0138" w:rsidRDefault="00DF0138">
      <w:pPr>
        <w:ind w:right="537"/>
        <w:jc w:val="both"/>
        <w:rPr>
          <w:rFonts w:ascii="Trebuchet MS" w:eastAsia="Trebuchet MS" w:hAnsi="Trebuchet MS" w:cs="Trebuchet MS"/>
          <w:b/>
          <w:sz w:val="28"/>
          <w:szCs w:val="28"/>
          <w:u w:val="single"/>
        </w:rPr>
      </w:pPr>
    </w:p>
    <w:p w14:paraId="6119B9D2" w14:textId="4DF7762E" w:rsidR="00DF0138" w:rsidRDefault="001B71BC">
      <w:pPr>
        <w:ind w:left="567" w:right="537"/>
        <w:jc w:val="both"/>
        <w:rPr>
          <w:rFonts w:ascii="Trebuchet MS" w:eastAsia="Trebuchet MS" w:hAnsi="Trebuchet MS" w:cs="Trebuchet MS"/>
          <w:b/>
        </w:rPr>
      </w:pPr>
      <w:r w:rsidRPr="001B71BC">
        <w:rPr>
          <w:rFonts w:ascii="Trebuchet MS" w:eastAsia="Trebuchet MS" w:hAnsi="Trebuchet MS" w:cs="Trebuchet MS"/>
          <w:b/>
          <w:sz w:val="28"/>
          <w:szCs w:val="28"/>
        </w:rPr>
        <w:t>3.2.</w:t>
      </w:r>
      <w:r w:rsidRPr="001B71BC">
        <w:rPr>
          <w:rFonts w:ascii="Trebuchet MS" w:eastAsia="Trebuchet MS" w:hAnsi="Trebuchet MS" w:cs="Trebuchet MS"/>
          <w:b/>
          <w:sz w:val="28"/>
          <w:szCs w:val="28"/>
        </w:rPr>
        <w:tab/>
        <w:t>Project Eligibility</w:t>
      </w:r>
      <w:r w:rsidR="007A4228">
        <w:rPr>
          <w:rFonts w:ascii="Trebuchet MS" w:eastAsia="Trebuchet MS" w:hAnsi="Trebuchet MS" w:cs="Trebuchet MS"/>
          <w:b/>
        </w:rPr>
        <w:tab/>
        <w:t xml:space="preserve">  </w:t>
      </w:r>
    </w:p>
    <w:p w14:paraId="32FAA88C" w14:textId="77777777" w:rsidR="00DF0138" w:rsidRDefault="00DF0138">
      <w:pPr>
        <w:ind w:left="567" w:right="537"/>
        <w:jc w:val="both"/>
        <w:rPr>
          <w:rFonts w:ascii="Trebuchet MS" w:eastAsia="Trebuchet MS" w:hAnsi="Trebuchet MS" w:cs="Trebuchet MS"/>
          <w:b/>
        </w:rPr>
      </w:pPr>
    </w:p>
    <w:p w14:paraId="00D58EC1" w14:textId="77777777" w:rsidR="00FB513F" w:rsidRPr="000405C8" w:rsidRDefault="00FB513F" w:rsidP="00FB513F">
      <w:pPr>
        <w:ind w:left="567" w:right="537"/>
        <w:jc w:val="both"/>
        <w:rPr>
          <w:rFonts w:ascii="Trebuchet MS" w:eastAsia="Trebuchet MS" w:hAnsi="Trebuchet MS" w:cs="Trebuchet MS"/>
          <w:sz w:val="24"/>
          <w:szCs w:val="24"/>
        </w:rPr>
      </w:pPr>
      <w:r w:rsidRPr="000405C8">
        <w:rPr>
          <w:rFonts w:ascii="Trebuchet MS" w:eastAsia="Trebuchet MS" w:hAnsi="Trebuchet MS" w:cs="Trebuchet MS"/>
          <w:sz w:val="24"/>
          <w:szCs w:val="24"/>
        </w:rPr>
        <w:t xml:space="preserve">The project that is the subject of the application </w:t>
      </w:r>
      <w:r w:rsidRPr="000405C8">
        <w:rPr>
          <w:rFonts w:ascii="Trebuchet MS" w:eastAsia="Trebuchet MS" w:hAnsi="Trebuchet MS" w:cs="Trebuchet MS"/>
          <w:b/>
          <w:sz w:val="24"/>
          <w:szCs w:val="24"/>
        </w:rPr>
        <w:t>must:</w:t>
      </w:r>
    </w:p>
    <w:p w14:paraId="1BD23F42" w14:textId="33B638A9" w:rsidR="00FB513F" w:rsidRPr="000405C8" w:rsidRDefault="00FB513F" w:rsidP="00FB513F">
      <w:pPr>
        <w:numPr>
          <w:ilvl w:val="0"/>
          <w:numId w:val="24"/>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sz w:val="24"/>
          <w:szCs w:val="24"/>
        </w:rPr>
        <w:t>Be for a scripted project of any genre</w:t>
      </w:r>
      <w:r w:rsidR="001A3497">
        <w:rPr>
          <w:rFonts w:ascii="Trebuchet MS" w:eastAsia="Trebuchet MS" w:hAnsi="Trebuchet MS" w:cs="Trebuchet MS"/>
          <w:sz w:val="24"/>
          <w:szCs w:val="24"/>
        </w:rPr>
        <w:t xml:space="preserve"> or d</w:t>
      </w:r>
      <w:r w:rsidRPr="000405C8">
        <w:rPr>
          <w:rFonts w:ascii="Trebuchet MS" w:eastAsia="Trebuchet MS" w:hAnsi="Trebuchet MS" w:cs="Trebuchet MS"/>
          <w:sz w:val="24"/>
          <w:szCs w:val="24"/>
        </w:rPr>
        <w:t>ocumentar</w:t>
      </w:r>
      <w:r w:rsidR="001A3497">
        <w:rPr>
          <w:rFonts w:ascii="Trebuchet MS" w:eastAsia="Trebuchet MS" w:hAnsi="Trebuchet MS" w:cs="Trebuchet MS"/>
          <w:sz w:val="24"/>
          <w:szCs w:val="24"/>
        </w:rPr>
        <w:t>y. E</w:t>
      </w:r>
      <w:r w:rsidRPr="000405C8">
        <w:rPr>
          <w:rFonts w:ascii="Trebuchet MS" w:eastAsia="Trebuchet MS" w:hAnsi="Trebuchet MS" w:cs="Trebuchet MS"/>
          <w:sz w:val="24"/>
          <w:szCs w:val="24"/>
        </w:rPr>
        <w:t>ducational formats</w:t>
      </w:r>
      <w:r w:rsidR="001A3497">
        <w:rPr>
          <w:rFonts w:ascii="Trebuchet MS" w:eastAsia="Trebuchet MS" w:hAnsi="Trebuchet MS" w:cs="Trebuchet MS"/>
          <w:sz w:val="24"/>
          <w:szCs w:val="24"/>
        </w:rPr>
        <w:t xml:space="preserve"> are also eligible</w:t>
      </w:r>
      <w:r w:rsidRPr="000405C8">
        <w:rPr>
          <w:rFonts w:ascii="Trebuchet MS" w:eastAsia="Trebuchet MS" w:hAnsi="Trebuchet MS" w:cs="Trebuchet MS"/>
          <w:color w:val="000000"/>
          <w:sz w:val="24"/>
          <w:szCs w:val="24"/>
        </w:rPr>
        <w:t>,</w:t>
      </w:r>
    </w:p>
    <w:p w14:paraId="6BD182D8" w14:textId="77777777" w:rsidR="00FB513F" w:rsidRPr="000405C8" w:rsidRDefault="00FB513F" w:rsidP="00FB513F">
      <w:pPr>
        <w:numPr>
          <w:ilvl w:val="0"/>
          <w:numId w:val="24"/>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color w:val="000000"/>
          <w:sz w:val="24"/>
          <w:szCs w:val="24"/>
        </w:rPr>
        <w:t>Be intended to be uploaded to YouTube or YouTube Shorts,</w:t>
      </w:r>
    </w:p>
    <w:p w14:paraId="5F9582D4" w14:textId="7DD4401A" w:rsidR="00FB513F" w:rsidRPr="000405C8" w:rsidRDefault="00FB513F" w:rsidP="00FB513F">
      <w:pPr>
        <w:numPr>
          <w:ilvl w:val="0"/>
          <w:numId w:val="24"/>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color w:val="000000"/>
          <w:sz w:val="24"/>
          <w:szCs w:val="24"/>
        </w:rPr>
        <w:t>Not be a ‘How to...’ or lifestyle program</w:t>
      </w:r>
      <w:r w:rsidR="001A3497">
        <w:rPr>
          <w:rFonts w:ascii="Trebuchet MS" w:eastAsia="Trebuchet MS" w:hAnsi="Trebuchet MS" w:cs="Trebuchet MS"/>
          <w:color w:val="000000"/>
          <w:sz w:val="24"/>
          <w:szCs w:val="24"/>
        </w:rPr>
        <w:t xml:space="preserve"> (including travel and cooking) or reality</w:t>
      </w:r>
      <w:r w:rsidRPr="000405C8">
        <w:rPr>
          <w:rFonts w:ascii="Trebuchet MS" w:eastAsia="Trebuchet MS" w:hAnsi="Trebuchet MS" w:cs="Trebuchet MS"/>
          <w:color w:val="000000"/>
          <w:sz w:val="24"/>
          <w:szCs w:val="24"/>
        </w:rPr>
        <w:t>,</w:t>
      </w:r>
    </w:p>
    <w:p w14:paraId="251A9D5D" w14:textId="297DA159" w:rsidR="00FA1AFD" w:rsidRPr="000405C8" w:rsidRDefault="00FB513F" w:rsidP="00FB513F">
      <w:pPr>
        <w:numPr>
          <w:ilvl w:val="0"/>
          <w:numId w:val="24"/>
        </w:numPr>
        <w:pBdr>
          <w:top w:val="nil"/>
          <w:left w:val="nil"/>
          <w:bottom w:val="nil"/>
          <w:right w:val="nil"/>
          <w:between w:val="nil"/>
        </w:pBdr>
        <w:ind w:right="537"/>
        <w:jc w:val="both"/>
        <w:rPr>
          <w:color w:val="000000"/>
          <w:sz w:val="24"/>
          <w:szCs w:val="24"/>
        </w:rPr>
      </w:pPr>
      <w:r w:rsidRPr="000405C8">
        <w:rPr>
          <w:rFonts w:ascii="Trebuchet MS" w:eastAsia="Trebuchet MS" w:hAnsi="Trebuchet MS" w:cs="Trebuchet MS"/>
          <w:color w:val="000000"/>
          <w:sz w:val="24"/>
          <w:szCs w:val="24"/>
        </w:rPr>
        <w:t>Not be an advertorial or intended primarily as advertising or marketing material.</w:t>
      </w:r>
    </w:p>
    <w:p w14:paraId="23E57143" w14:textId="02F9DB9A" w:rsidR="001B71BC" w:rsidRPr="00695006" w:rsidRDefault="001B71BC" w:rsidP="00695006">
      <w:pPr>
        <w:pStyle w:val="Heading1"/>
        <w:rPr>
          <w:rFonts w:cs="Open Sans"/>
          <w:b w:val="0"/>
        </w:rPr>
      </w:pPr>
      <w:bookmarkStart w:id="33" w:name="_Toc193206067"/>
      <w:bookmarkStart w:id="34" w:name="_Toc193206105"/>
      <w:bookmarkStart w:id="35" w:name="_Toc193206143"/>
      <w:bookmarkStart w:id="36" w:name="_Toc193206181"/>
      <w:bookmarkStart w:id="37" w:name="_Toc193206219"/>
      <w:bookmarkStart w:id="38" w:name="_Toc193206316"/>
      <w:bookmarkStart w:id="39" w:name="_Toc193206068"/>
      <w:bookmarkStart w:id="40" w:name="_Toc193206106"/>
      <w:bookmarkStart w:id="41" w:name="_Toc193206144"/>
      <w:bookmarkStart w:id="42" w:name="_Toc193206182"/>
      <w:bookmarkStart w:id="43" w:name="_Toc193206220"/>
      <w:bookmarkStart w:id="44" w:name="_Toc193206317"/>
      <w:bookmarkStart w:id="45" w:name="_Toc193206069"/>
      <w:bookmarkStart w:id="46" w:name="_Toc193206107"/>
      <w:bookmarkStart w:id="47" w:name="_Toc193206145"/>
      <w:bookmarkStart w:id="48" w:name="_Toc193206183"/>
      <w:bookmarkStart w:id="49" w:name="_Toc193206221"/>
      <w:bookmarkStart w:id="50" w:name="_Toc193206318"/>
      <w:bookmarkStart w:id="51" w:name="_Toc180417924"/>
      <w:bookmarkStart w:id="52" w:name="_Toc193206108"/>
      <w:bookmarkStart w:id="53" w:name="_Toc193206184"/>
      <w:bookmarkStart w:id="54" w:name="_Toc1932063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Application Process</w:t>
      </w:r>
      <w:bookmarkEnd w:id="51"/>
      <w:bookmarkEnd w:id="52"/>
      <w:bookmarkEnd w:id="53"/>
      <w:bookmarkEnd w:id="54"/>
    </w:p>
    <w:p w14:paraId="375EE271" w14:textId="77777777" w:rsidR="001B71BC" w:rsidRDefault="001B71BC" w:rsidP="001B71BC">
      <w:pPr>
        <w:pStyle w:val="Heading2"/>
      </w:pPr>
      <w:bookmarkStart w:id="55" w:name="_Toc180417925"/>
      <w:bookmarkStart w:id="56" w:name="_Toc193206109"/>
      <w:bookmarkStart w:id="57" w:name="_Toc193206185"/>
      <w:bookmarkStart w:id="58" w:name="_Toc193206320"/>
      <w:r>
        <w:t>How to Apply</w:t>
      </w:r>
      <w:bookmarkEnd w:id="55"/>
      <w:bookmarkEnd w:id="56"/>
      <w:bookmarkEnd w:id="57"/>
      <w:bookmarkEnd w:id="58"/>
    </w:p>
    <w:p w14:paraId="3537C3CA" w14:textId="77777777" w:rsidR="001B71BC" w:rsidRDefault="001B71BC">
      <w:pPr>
        <w:ind w:left="567" w:right="537"/>
        <w:jc w:val="both"/>
        <w:rPr>
          <w:rFonts w:ascii="Trebuchet MS" w:eastAsia="Trebuchet MS" w:hAnsi="Trebuchet MS" w:cs="Trebuchet MS"/>
          <w:b/>
        </w:rPr>
      </w:pPr>
    </w:p>
    <w:p w14:paraId="01F81E42" w14:textId="1BC72F2C" w:rsidR="00DF0138"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b/>
          <w:sz w:val="24"/>
          <w:szCs w:val="24"/>
        </w:rPr>
        <w:t>Applications close 5pm AEST Thursday 2</w:t>
      </w:r>
      <w:r w:rsidR="00B14CE5" w:rsidRPr="00695006">
        <w:rPr>
          <w:rFonts w:ascii="Trebuchet MS" w:eastAsia="Trebuchet MS" w:hAnsi="Trebuchet MS" w:cs="Trebuchet MS"/>
          <w:b/>
          <w:sz w:val="24"/>
          <w:szCs w:val="24"/>
        </w:rPr>
        <w:t>2 May 2025</w:t>
      </w:r>
      <w:r w:rsidRPr="00695006">
        <w:rPr>
          <w:rFonts w:ascii="Trebuchet MS" w:eastAsia="Trebuchet MS" w:hAnsi="Trebuchet MS" w:cs="Trebuchet MS"/>
          <w:b/>
          <w:sz w:val="24"/>
          <w:szCs w:val="24"/>
        </w:rPr>
        <w:t xml:space="preserve"> and can be made through </w:t>
      </w:r>
      <w:r w:rsidR="007C687E">
        <w:rPr>
          <w:rFonts w:ascii="Trebuchet MS" w:eastAsia="Trebuchet MS" w:hAnsi="Trebuchet MS" w:cs="Trebuchet MS"/>
          <w:b/>
          <w:sz w:val="24"/>
          <w:szCs w:val="24"/>
        </w:rPr>
        <w:t>Screen Australia’s</w:t>
      </w:r>
      <w:r w:rsidRPr="00695006">
        <w:rPr>
          <w:rFonts w:ascii="Trebuchet MS" w:eastAsia="Trebuchet MS" w:hAnsi="Trebuchet MS" w:cs="Trebuchet MS"/>
          <w:b/>
          <w:sz w:val="24"/>
          <w:szCs w:val="24"/>
        </w:rPr>
        <w:t xml:space="preserve"> </w:t>
      </w:r>
      <w:hyperlink r:id="rId11">
        <w:r w:rsidRPr="00695006">
          <w:rPr>
            <w:rFonts w:ascii="Trebuchet MS" w:eastAsia="Trebuchet MS" w:hAnsi="Trebuchet MS" w:cs="Trebuchet MS"/>
            <w:color w:val="0000FF"/>
            <w:sz w:val="24"/>
            <w:szCs w:val="24"/>
            <w:u w:val="single"/>
          </w:rPr>
          <w:t>application portal</w:t>
        </w:r>
      </w:hyperlink>
      <w:r w:rsidRPr="00695006">
        <w:rPr>
          <w:rFonts w:ascii="Trebuchet MS" w:hAnsi="Trebuchet MS"/>
          <w:color w:val="000000"/>
          <w:sz w:val="24"/>
          <w:szCs w:val="24"/>
        </w:rPr>
        <w:t>.</w:t>
      </w:r>
      <w:r w:rsidRPr="00695006">
        <w:rPr>
          <w:rFonts w:ascii="Trebuchet MS" w:eastAsia="Trebuchet MS" w:hAnsi="Trebuchet MS" w:cs="Trebuchet MS"/>
          <w:color w:val="000000"/>
          <w:sz w:val="24"/>
          <w:szCs w:val="24"/>
        </w:rPr>
        <w:t xml:space="preserve"> </w:t>
      </w:r>
    </w:p>
    <w:p w14:paraId="2EB1F2E2" w14:textId="77777777" w:rsidR="00255523" w:rsidRDefault="00255523" w:rsidP="00255523">
      <w:pPr>
        <w:pStyle w:val="Heading2"/>
      </w:pPr>
      <w:bookmarkStart w:id="59" w:name="_Toc180417926"/>
      <w:bookmarkStart w:id="60" w:name="_Toc193206110"/>
      <w:bookmarkStart w:id="61" w:name="_Toc193206186"/>
      <w:bookmarkStart w:id="62" w:name="_Toc193206321"/>
      <w:r>
        <w:t>Application Form</w:t>
      </w:r>
      <w:bookmarkEnd w:id="59"/>
      <w:bookmarkEnd w:id="60"/>
      <w:bookmarkEnd w:id="61"/>
      <w:bookmarkEnd w:id="62"/>
    </w:p>
    <w:p w14:paraId="7BBF908E" w14:textId="77777777" w:rsidR="00255523" w:rsidRDefault="00255523" w:rsidP="00695006">
      <w:pPr>
        <w:pStyle w:val="SAGuidelinesBody-Bulletpoints"/>
        <w:spacing w:after="0"/>
        <w:ind w:left="720" w:hanging="357"/>
      </w:pPr>
      <w:r>
        <w:t>Through the application form, applicants must:</w:t>
      </w:r>
    </w:p>
    <w:p w14:paraId="7F19A13A" w14:textId="77777777" w:rsidR="00255523" w:rsidRPr="006D6807" w:rsidRDefault="00255523" w:rsidP="00695006">
      <w:pPr>
        <w:pStyle w:val="SAGuidelinesBody-Bulletpoints"/>
        <w:numPr>
          <w:ilvl w:val="1"/>
          <w:numId w:val="11"/>
        </w:numPr>
        <w:spacing w:after="0"/>
        <w:ind w:hanging="357"/>
      </w:pPr>
      <w:r w:rsidRPr="006D6807">
        <w:t>provide all the information requested</w:t>
      </w:r>
      <w:r>
        <w:t xml:space="preserve"> and answer the application questions</w:t>
      </w:r>
    </w:p>
    <w:p w14:paraId="154B21D6" w14:textId="77777777" w:rsidR="00255523" w:rsidRPr="006D6807" w:rsidRDefault="00255523" w:rsidP="00695006">
      <w:pPr>
        <w:pStyle w:val="SAGuidelinesBody-Bulletpoints"/>
        <w:numPr>
          <w:ilvl w:val="1"/>
          <w:numId w:val="11"/>
        </w:numPr>
        <w:spacing w:after="0"/>
        <w:ind w:hanging="357"/>
      </w:pPr>
      <w:r w:rsidRPr="006D6807">
        <w:t>address all eligibility criteria and assessment criteria</w:t>
      </w:r>
    </w:p>
    <w:p w14:paraId="7E5DDAA4" w14:textId="77777777" w:rsidR="00255523" w:rsidRDefault="00255523" w:rsidP="00695006">
      <w:pPr>
        <w:pStyle w:val="SAGuidelinesBody-Bulletpoints"/>
        <w:numPr>
          <w:ilvl w:val="1"/>
          <w:numId w:val="11"/>
        </w:numPr>
        <w:spacing w:after="0"/>
        <w:ind w:hanging="357"/>
      </w:pPr>
      <w:r w:rsidRPr="006D6807">
        <w:t xml:space="preserve">include all </w:t>
      </w:r>
      <w:r>
        <w:t>required</w:t>
      </w:r>
      <w:r w:rsidRPr="006D6807">
        <w:t xml:space="preserve"> </w:t>
      </w:r>
      <w:r>
        <w:t xml:space="preserve">supporting materials. </w:t>
      </w:r>
    </w:p>
    <w:p w14:paraId="17D98895" w14:textId="77777777" w:rsidR="00255523" w:rsidRPr="00794402" w:rsidRDefault="00255523" w:rsidP="00255523">
      <w:pPr>
        <w:pStyle w:val="Heading2"/>
      </w:pPr>
      <w:bookmarkStart w:id="63" w:name="_Toc180417927"/>
      <w:bookmarkStart w:id="64" w:name="_Toc193206111"/>
      <w:bookmarkStart w:id="65" w:name="_Toc193206187"/>
      <w:bookmarkStart w:id="66" w:name="_Toc193206322"/>
      <w:r>
        <w:t>Required materials</w:t>
      </w:r>
      <w:bookmarkEnd w:id="63"/>
      <w:bookmarkEnd w:id="64"/>
      <w:bookmarkEnd w:id="65"/>
      <w:bookmarkEnd w:id="66"/>
    </w:p>
    <w:p w14:paraId="42F43DBE" w14:textId="2EF18262" w:rsidR="00255523" w:rsidRDefault="00255523">
      <w:pPr>
        <w:ind w:left="567" w:right="537"/>
        <w:jc w:val="both"/>
        <w:rPr>
          <w:rFonts w:ascii="Trebuchet MS" w:eastAsia="Trebuchet MS" w:hAnsi="Trebuchet MS" w:cs="Trebuchet MS"/>
          <w:sz w:val="24"/>
          <w:szCs w:val="24"/>
        </w:rPr>
      </w:pPr>
    </w:p>
    <w:p w14:paraId="26AD8E77" w14:textId="77777777"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Applications consist of:</w:t>
      </w:r>
    </w:p>
    <w:p w14:paraId="6B3F1F75" w14:textId="4438F8F4" w:rsidR="00DF0138" w:rsidRPr="00695006" w:rsidRDefault="00193DBB">
      <w:pPr>
        <w:numPr>
          <w:ilvl w:val="0"/>
          <w:numId w:val="1"/>
        </w:numPr>
        <w:pBdr>
          <w:top w:val="nil"/>
          <w:left w:val="nil"/>
          <w:bottom w:val="nil"/>
          <w:right w:val="nil"/>
          <w:between w:val="nil"/>
        </w:pBdr>
        <w:rPr>
          <w:rFonts w:ascii="Trebuchet MS" w:hAnsi="Trebuchet MS"/>
          <w:color w:val="000000"/>
          <w:sz w:val="24"/>
          <w:szCs w:val="24"/>
        </w:rPr>
      </w:pPr>
      <w:r w:rsidRPr="00695006">
        <w:rPr>
          <w:rFonts w:ascii="Trebuchet MS" w:eastAsia="Trebuchet MS" w:hAnsi="Trebuchet MS" w:cs="Trebuchet MS"/>
          <w:color w:val="000000"/>
          <w:sz w:val="24"/>
          <w:szCs w:val="24"/>
        </w:rPr>
        <w:t>A downloadable</w:t>
      </w:r>
      <w:r w:rsidR="007A4228" w:rsidRPr="00695006">
        <w:rPr>
          <w:rFonts w:ascii="Trebuchet MS" w:eastAsia="Trebuchet MS" w:hAnsi="Trebuchet MS" w:cs="Trebuchet MS"/>
          <w:color w:val="000000"/>
          <w:sz w:val="24"/>
          <w:szCs w:val="24"/>
        </w:rPr>
        <w:t xml:space="preserve"> pitch video</w:t>
      </w:r>
      <w:r w:rsidR="006939BF" w:rsidRPr="00695006">
        <w:rPr>
          <w:rFonts w:ascii="Trebuchet MS" w:eastAsia="Trebuchet MS" w:hAnsi="Trebuchet MS" w:cs="Trebuchet MS"/>
          <w:color w:val="000000"/>
          <w:sz w:val="24"/>
          <w:szCs w:val="24"/>
        </w:rPr>
        <w:t xml:space="preserve"> (up to 3 minutes)</w:t>
      </w:r>
      <w:r w:rsidR="007A4228" w:rsidRPr="00695006">
        <w:rPr>
          <w:rFonts w:ascii="Trebuchet MS" w:eastAsia="Trebuchet MS" w:hAnsi="Trebuchet MS" w:cs="Trebuchet MS"/>
          <w:color w:val="000000"/>
          <w:sz w:val="24"/>
          <w:szCs w:val="24"/>
        </w:rPr>
        <w:t xml:space="preserve"> consisting of: </w:t>
      </w:r>
    </w:p>
    <w:p w14:paraId="6FA6AD22" w14:textId="6E024CC3" w:rsidR="00DF0138" w:rsidRPr="00695006" w:rsidRDefault="00B36527">
      <w:pPr>
        <w:numPr>
          <w:ilvl w:val="1"/>
          <w:numId w:val="1"/>
        </w:numPr>
        <w:pBdr>
          <w:top w:val="nil"/>
          <w:left w:val="nil"/>
          <w:bottom w:val="nil"/>
          <w:right w:val="nil"/>
          <w:between w:val="nil"/>
        </w:pBdr>
        <w:rPr>
          <w:rFonts w:ascii="Trebuchet MS" w:hAnsi="Trebuchet MS"/>
          <w:color w:val="000000"/>
          <w:sz w:val="24"/>
          <w:szCs w:val="24"/>
        </w:rPr>
      </w:pPr>
      <w:r>
        <w:rPr>
          <w:rFonts w:ascii="Trebuchet MS" w:eastAsia="Trebuchet MS" w:hAnsi="Trebuchet MS" w:cs="Trebuchet MS"/>
          <w:color w:val="000000"/>
          <w:sz w:val="24"/>
          <w:szCs w:val="24"/>
        </w:rPr>
        <w:t>i</w:t>
      </w:r>
      <w:r w:rsidR="007A4228" w:rsidRPr="00695006">
        <w:rPr>
          <w:rFonts w:ascii="Trebuchet MS" w:eastAsia="Trebuchet MS" w:hAnsi="Trebuchet MS" w:cs="Trebuchet MS"/>
          <w:color w:val="000000"/>
          <w:sz w:val="24"/>
          <w:szCs w:val="24"/>
        </w:rPr>
        <w:t>nformation on the series format (how many episodes, length of episode)</w:t>
      </w:r>
      <w:r>
        <w:rPr>
          <w:rFonts w:ascii="Trebuchet MS" w:eastAsia="Trebuchet MS" w:hAnsi="Trebuchet MS" w:cs="Trebuchet MS"/>
          <w:color w:val="000000"/>
          <w:sz w:val="24"/>
          <w:szCs w:val="24"/>
        </w:rPr>
        <w:t>;</w:t>
      </w:r>
    </w:p>
    <w:p w14:paraId="684CE543" w14:textId="59D97158" w:rsidR="00DF0138" w:rsidRPr="00695006" w:rsidRDefault="00B36527">
      <w:pPr>
        <w:numPr>
          <w:ilvl w:val="1"/>
          <w:numId w:val="1"/>
        </w:numPr>
        <w:pBdr>
          <w:top w:val="nil"/>
          <w:left w:val="nil"/>
          <w:bottom w:val="nil"/>
          <w:right w:val="nil"/>
          <w:between w:val="nil"/>
        </w:pBdr>
        <w:rPr>
          <w:rFonts w:ascii="Trebuchet MS" w:hAnsi="Trebuchet MS"/>
          <w:color w:val="000000"/>
          <w:sz w:val="24"/>
          <w:szCs w:val="24"/>
        </w:rPr>
      </w:pPr>
      <w:r>
        <w:rPr>
          <w:rFonts w:ascii="Trebuchet MS" w:eastAsia="Trebuchet MS" w:hAnsi="Trebuchet MS" w:cs="Trebuchet MS"/>
          <w:color w:val="000000"/>
          <w:sz w:val="24"/>
          <w:szCs w:val="24"/>
        </w:rPr>
        <w:t>g</w:t>
      </w:r>
      <w:r w:rsidRPr="00695006">
        <w:rPr>
          <w:rFonts w:ascii="Trebuchet MS" w:eastAsia="Trebuchet MS" w:hAnsi="Trebuchet MS" w:cs="Trebuchet MS"/>
          <w:color w:val="000000"/>
          <w:sz w:val="24"/>
          <w:szCs w:val="24"/>
        </w:rPr>
        <w:t>enre</w:t>
      </w:r>
      <w:r w:rsidR="007A4228" w:rsidRPr="00695006">
        <w:rPr>
          <w:rFonts w:ascii="Trebuchet MS" w:eastAsia="Trebuchet MS" w:hAnsi="Trebuchet MS" w:cs="Trebuchet MS"/>
          <w:color w:val="000000"/>
          <w:sz w:val="24"/>
          <w:szCs w:val="24"/>
        </w:rPr>
        <w:t>, characters, story arc and brief plot summary</w:t>
      </w:r>
      <w:r>
        <w:rPr>
          <w:rFonts w:ascii="Trebuchet MS" w:eastAsia="Trebuchet MS" w:hAnsi="Trebuchet MS" w:cs="Trebuchet MS"/>
          <w:color w:val="000000"/>
          <w:sz w:val="24"/>
          <w:szCs w:val="24"/>
        </w:rPr>
        <w:t>;</w:t>
      </w:r>
    </w:p>
    <w:p w14:paraId="69043B8A" w14:textId="35CE27BB" w:rsidR="00DF0138" w:rsidRPr="00695006" w:rsidRDefault="00B36527">
      <w:pPr>
        <w:numPr>
          <w:ilvl w:val="1"/>
          <w:numId w:val="1"/>
        </w:numPr>
        <w:pBdr>
          <w:top w:val="nil"/>
          <w:left w:val="nil"/>
          <w:bottom w:val="nil"/>
          <w:right w:val="nil"/>
          <w:between w:val="nil"/>
        </w:pBdr>
        <w:rPr>
          <w:rFonts w:ascii="Trebuchet MS" w:hAnsi="Trebuchet MS"/>
          <w:color w:val="000000"/>
          <w:sz w:val="24"/>
          <w:szCs w:val="24"/>
        </w:rPr>
      </w:pPr>
      <w:r>
        <w:rPr>
          <w:rFonts w:ascii="Trebuchet MS" w:eastAsia="Trebuchet MS" w:hAnsi="Trebuchet MS" w:cs="Trebuchet MS"/>
          <w:color w:val="000000"/>
          <w:sz w:val="24"/>
          <w:szCs w:val="24"/>
        </w:rPr>
        <w:t>t</w:t>
      </w:r>
      <w:r w:rsidRPr="00695006">
        <w:rPr>
          <w:rFonts w:ascii="Trebuchet MS" w:eastAsia="Trebuchet MS" w:hAnsi="Trebuchet MS" w:cs="Trebuchet MS"/>
          <w:color w:val="000000"/>
          <w:sz w:val="24"/>
          <w:szCs w:val="24"/>
        </w:rPr>
        <w:t xml:space="preserve">hemes </w:t>
      </w:r>
      <w:r w:rsidR="007A4228" w:rsidRPr="00695006">
        <w:rPr>
          <w:rFonts w:ascii="Trebuchet MS" w:eastAsia="Trebuchet MS" w:hAnsi="Trebuchet MS" w:cs="Trebuchet MS"/>
          <w:color w:val="000000"/>
          <w:sz w:val="24"/>
          <w:szCs w:val="24"/>
        </w:rPr>
        <w:t>and tone of the project</w:t>
      </w:r>
      <w:r>
        <w:rPr>
          <w:rFonts w:ascii="Trebuchet MS" w:eastAsia="Trebuchet MS" w:hAnsi="Trebuchet MS" w:cs="Trebuchet MS"/>
          <w:color w:val="000000"/>
          <w:sz w:val="24"/>
          <w:szCs w:val="24"/>
        </w:rPr>
        <w:t>;</w:t>
      </w:r>
    </w:p>
    <w:p w14:paraId="626D152B" w14:textId="29024FD7" w:rsidR="00DF0138" w:rsidRPr="00695006" w:rsidRDefault="00B36527">
      <w:pPr>
        <w:numPr>
          <w:ilvl w:val="1"/>
          <w:numId w:val="1"/>
        </w:numPr>
        <w:pBdr>
          <w:top w:val="nil"/>
          <w:left w:val="nil"/>
          <w:bottom w:val="nil"/>
          <w:right w:val="nil"/>
          <w:between w:val="nil"/>
        </w:pBdr>
        <w:rPr>
          <w:rFonts w:ascii="Trebuchet MS" w:hAnsi="Trebuchet MS"/>
          <w:color w:val="000000"/>
          <w:sz w:val="24"/>
          <w:szCs w:val="24"/>
        </w:rPr>
      </w:pPr>
      <w:r>
        <w:rPr>
          <w:rFonts w:ascii="Trebuchet MS" w:eastAsia="Trebuchet MS" w:hAnsi="Trebuchet MS" w:cs="Trebuchet MS"/>
          <w:color w:val="000000"/>
          <w:sz w:val="24"/>
          <w:szCs w:val="24"/>
        </w:rPr>
        <w:t>t</w:t>
      </w:r>
      <w:r w:rsidRPr="00695006">
        <w:rPr>
          <w:rFonts w:ascii="Trebuchet MS" w:eastAsia="Trebuchet MS" w:hAnsi="Trebuchet MS" w:cs="Trebuchet MS"/>
          <w:color w:val="000000"/>
          <w:sz w:val="24"/>
          <w:szCs w:val="24"/>
        </w:rPr>
        <w:t xml:space="preserve">he </w:t>
      </w:r>
      <w:r w:rsidR="007A4228" w:rsidRPr="00695006">
        <w:rPr>
          <w:rFonts w:ascii="Trebuchet MS" w:eastAsia="Trebuchet MS" w:hAnsi="Trebuchet MS" w:cs="Trebuchet MS"/>
          <w:color w:val="000000"/>
          <w:sz w:val="24"/>
          <w:szCs w:val="24"/>
        </w:rPr>
        <w:t>target audience, including demographics and viewing habits</w:t>
      </w:r>
      <w:r>
        <w:rPr>
          <w:rFonts w:ascii="Trebuchet MS" w:eastAsia="Trebuchet MS" w:hAnsi="Trebuchet MS" w:cs="Trebuchet MS"/>
          <w:color w:val="000000"/>
          <w:sz w:val="24"/>
          <w:szCs w:val="24"/>
        </w:rPr>
        <w:t>;</w:t>
      </w:r>
    </w:p>
    <w:p w14:paraId="0DD1EC04" w14:textId="67EAB166" w:rsidR="00DF0138" w:rsidRPr="00695006" w:rsidRDefault="00B36527">
      <w:pPr>
        <w:numPr>
          <w:ilvl w:val="1"/>
          <w:numId w:val="1"/>
        </w:numPr>
        <w:pBdr>
          <w:top w:val="nil"/>
          <w:left w:val="nil"/>
          <w:bottom w:val="nil"/>
          <w:right w:val="nil"/>
          <w:between w:val="nil"/>
        </w:pBdr>
        <w:rPr>
          <w:rFonts w:ascii="Trebuchet MS" w:hAnsi="Trebuchet MS"/>
          <w:color w:val="000000"/>
          <w:sz w:val="24"/>
          <w:szCs w:val="24"/>
        </w:rPr>
      </w:pPr>
      <w:r>
        <w:rPr>
          <w:rFonts w:ascii="Trebuchet MS" w:eastAsia="Trebuchet MS" w:hAnsi="Trebuchet MS" w:cs="Trebuchet MS"/>
          <w:color w:val="000000"/>
          <w:sz w:val="24"/>
          <w:szCs w:val="24"/>
        </w:rPr>
        <w:t>t</w:t>
      </w:r>
      <w:r w:rsidRPr="00695006">
        <w:rPr>
          <w:rFonts w:ascii="Trebuchet MS" w:eastAsia="Trebuchet MS" w:hAnsi="Trebuchet MS" w:cs="Trebuchet MS"/>
          <w:color w:val="000000"/>
          <w:sz w:val="24"/>
          <w:szCs w:val="24"/>
        </w:rPr>
        <w:t xml:space="preserve">he </w:t>
      </w:r>
      <w:r w:rsidR="007A4228" w:rsidRPr="00695006">
        <w:rPr>
          <w:rFonts w:ascii="Trebuchet MS" w:eastAsia="Trebuchet MS" w:hAnsi="Trebuchet MS" w:cs="Trebuchet MS"/>
          <w:color w:val="000000"/>
          <w:sz w:val="24"/>
          <w:szCs w:val="24"/>
        </w:rPr>
        <w:t>team and their past experience creating content</w:t>
      </w:r>
      <w:r>
        <w:rPr>
          <w:rFonts w:ascii="Trebuchet MS" w:eastAsia="Trebuchet MS" w:hAnsi="Trebuchet MS" w:cs="Trebuchet MS"/>
          <w:color w:val="000000"/>
          <w:sz w:val="24"/>
          <w:szCs w:val="24"/>
        </w:rPr>
        <w:t>; and</w:t>
      </w:r>
    </w:p>
    <w:p w14:paraId="4957FD51" w14:textId="31A480AE" w:rsidR="00DF0138" w:rsidRPr="00695006" w:rsidRDefault="00B36527">
      <w:pPr>
        <w:numPr>
          <w:ilvl w:val="1"/>
          <w:numId w:val="1"/>
        </w:numPr>
        <w:pBdr>
          <w:top w:val="nil"/>
          <w:left w:val="nil"/>
          <w:bottom w:val="nil"/>
          <w:right w:val="nil"/>
          <w:between w:val="nil"/>
        </w:pBdr>
        <w:ind w:right="537"/>
        <w:jc w:val="both"/>
        <w:rPr>
          <w:rFonts w:ascii="Trebuchet MS" w:hAnsi="Trebuchet MS"/>
          <w:color w:val="000000"/>
          <w:sz w:val="24"/>
          <w:szCs w:val="24"/>
        </w:rPr>
      </w:pPr>
      <w:r>
        <w:rPr>
          <w:rFonts w:ascii="Trebuchet MS" w:eastAsia="Trebuchet MS" w:hAnsi="Trebuchet MS" w:cs="Trebuchet MS"/>
          <w:color w:val="000000"/>
          <w:sz w:val="24"/>
          <w:szCs w:val="24"/>
        </w:rPr>
        <w:t>w</w:t>
      </w:r>
      <w:r w:rsidRPr="00695006">
        <w:rPr>
          <w:rFonts w:ascii="Trebuchet MS" w:eastAsia="Trebuchet MS" w:hAnsi="Trebuchet MS" w:cs="Trebuchet MS"/>
          <w:color w:val="000000"/>
          <w:sz w:val="24"/>
          <w:szCs w:val="24"/>
        </w:rPr>
        <w:t xml:space="preserve">hat </w:t>
      </w:r>
      <w:r w:rsidR="007A4228" w:rsidRPr="00695006">
        <w:rPr>
          <w:rFonts w:ascii="Trebuchet MS" w:eastAsia="Trebuchet MS" w:hAnsi="Trebuchet MS" w:cs="Trebuchet MS"/>
          <w:color w:val="000000"/>
          <w:sz w:val="24"/>
          <w:szCs w:val="24"/>
        </w:rPr>
        <w:t>is unique and exciting about the project</w:t>
      </w:r>
      <w:r w:rsidR="00DE7FB3" w:rsidRPr="00695006">
        <w:rPr>
          <w:rFonts w:ascii="Trebuchet MS" w:eastAsia="Trebuchet MS" w:hAnsi="Trebuchet MS" w:cs="Trebuchet MS"/>
          <w:color w:val="000000"/>
          <w:sz w:val="24"/>
          <w:szCs w:val="24"/>
        </w:rPr>
        <w:t>.</w:t>
      </w:r>
      <w:r w:rsidR="007A4228" w:rsidRPr="00695006">
        <w:rPr>
          <w:rFonts w:ascii="Trebuchet MS" w:eastAsia="Trebuchet MS" w:hAnsi="Trebuchet MS" w:cs="Trebuchet MS"/>
          <w:color w:val="000000"/>
          <w:sz w:val="24"/>
          <w:szCs w:val="24"/>
        </w:rPr>
        <w:t xml:space="preserve"> </w:t>
      </w:r>
    </w:p>
    <w:p w14:paraId="4F9DD82D" w14:textId="13A31CA4" w:rsidR="00DF0138" w:rsidRPr="00695006" w:rsidRDefault="00DE7FB3">
      <w:pPr>
        <w:numPr>
          <w:ilvl w:val="0"/>
          <w:numId w:val="1"/>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color w:val="000000"/>
          <w:sz w:val="24"/>
          <w:szCs w:val="24"/>
        </w:rPr>
        <w:t>A</w:t>
      </w:r>
      <w:r w:rsidR="007A4228" w:rsidRPr="00695006">
        <w:rPr>
          <w:rFonts w:ascii="Trebuchet MS" w:eastAsia="Trebuchet MS" w:hAnsi="Trebuchet MS" w:cs="Trebuchet MS"/>
          <w:color w:val="000000"/>
          <w:sz w:val="24"/>
          <w:szCs w:val="24"/>
        </w:rPr>
        <w:t xml:space="preserve"> brief profile of your YouTube channel(s)</w:t>
      </w:r>
      <w:r w:rsidRPr="00695006">
        <w:rPr>
          <w:rFonts w:ascii="Trebuchet MS" w:eastAsia="Trebuchet MS" w:hAnsi="Trebuchet MS" w:cs="Trebuchet MS"/>
          <w:color w:val="000000"/>
          <w:sz w:val="24"/>
          <w:szCs w:val="24"/>
        </w:rPr>
        <w:t>.</w:t>
      </w:r>
    </w:p>
    <w:p w14:paraId="757B28AF" w14:textId="738E87E2" w:rsidR="00DF0138" w:rsidRPr="00695006" w:rsidRDefault="00DE7FB3">
      <w:pPr>
        <w:numPr>
          <w:ilvl w:val="0"/>
          <w:numId w:val="1"/>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color w:val="000000"/>
          <w:sz w:val="24"/>
          <w:szCs w:val="24"/>
        </w:rPr>
        <w:t>A</w:t>
      </w:r>
      <w:r w:rsidR="007A4228" w:rsidRPr="00695006">
        <w:rPr>
          <w:rFonts w:ascii="Trebuchet MS" w:eastAsia="Trebuchet MS" w:hAnsi="Trebuchet MS" w:cs="Trebuchet MS"/>
          <w:color w:val="000000"/>
          <w:sz w:val="24"/>
          <w:szCs w:val="24"/>
        </w:rPr>
        <w:t xml:space="preserve"> two-page pitch document that describes the proposal, details the audience development and social media strategies to promote the series to a wider audience than the creator’s existing subscribers, and </w:t>
      </w:r>
      <w:r w:rsidR="007A4228" w:rsidRPr="00695006">
        <w:rPr>
          <w:rFonts w:ascii="Trebuchet MS" w:eastAsia="Trebuchet MS" w:hAnsi="Trebuchet MS" w:cs="Trebuchet MS"/>
          <w:color w:val="000000"/>
          <w:sz w:val="24"/>
          <w:szCs w:val="24"/>
        </w:rPr>
        <w:lastRenderedPageBreak/>
        <w:t>a plan for how the creator might continue to grow the channel(s) following the release of the Skip Ahead content</w:t>
      </w:r>
      <w:r w:rsidRPr="00695006">
        <w:rPr>
          <w:rFonts w:ascii="Trebuchet MS" w:eastAsia="Trebuchet MS" w:hAnsi="Trebuchet MS" w:cs="Trebuchet MS"/>
          <w:color w:val="000000"/>
          <w:sz w:val="24"/>
          <w:szCs w:val="24"/>
        </w:rPr>
        <w:t>.</w:t>
      </w:r>
    </w:p>
    <w:p w14:paraId="10D4C8D3" w14:textId="3DFFCDCE" w:rsidR="00DF0138" w:rsidRPr="00695006" w:rsidRDefault="00DE7FB3">
      <w:pPr>
        <w:numPr>
          <w:ilvl w:val="0"/>
          <w:numId w:val="1"/>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color w:val="000000"/>
          <w:sz w:val="24"/>
          <w:szCs w:val="24"/>
        </w:rPr>
        <w:t>O</w:t>
      </w:r>
      <w:r w:rsidR="007A4228" w:rsidRPr="00695006">
        <w:rPr>
          <w:rFonts w:ascii="Trebuchet MS" w:eastAsia="Trebuchet MS" w:hAnsi="Trebuchet MS" w:cs="Trebuchet MS"/>
          <w:color w:val="000000"/>
          <w:sz w:val="24"/>
          <w:szCs w:val="24"/>
        </w:rPr>
        <w:t>utlines of episodes (or of project if a one off)</w:t>
      </w:r>
      <w:r w:rsidRPr="00695006">
        <w:rPr>
          <w:rFonts w:ascii="Trebuchet MS" w:eastAsia="Trebuchet MS" w:hAnsi="Trebuchet MS" w:cs="Trebuchet MS"/>
          <w:color w:val="000000"/>
          <w:sz w:val="24"/>
          <w:szCs w:val="24"/>
        </w:rPr>
        <w:t>.</w:t>
      </w:r>
    </w:p>
    <w:p w14:paraId="245AEDEE" w14:textId="77777777" w:rsidR="001B71BC" w:rsidRPr="001B71BC" w:rsidRDefault="001B71BC" w:rsidP="00695006">
      <w:pPr>
        <w:pStyle w:val="Heading1"/>
        <w:rPr>
          <w:rFonts w:cs="Open Sans"/>
        </w:rPr>
      </w:pPr>
      <w:bookmarkStart w:id="67" w:name="_Toc193206074"/>
      <w:bookmarkStart w:id="68" w:name="_Toc193206112"/>
      <w:bookmarkStart w:id="69" w:name="_Toc193206150"/>
      <w:bookmarkStart w:id="70" w:name="_Toc193206188"/>
      <w:bookmarkStart w:id="71" w:name="_Toc193206226"/>
      <w:bookmarkStart w:id="72" w:name="_Toc193206323"/>
      <w:bookmarkStart w:id="73" w:name="_Toc193206075"/>
      <w:bookmarkStart w:id="74" w:name="_Toc193206113"/>
      <w:bookmarkStart w:id="75" w:name="_Toc193206151"/>
      <w:bookmarkStart w:id="76" w:name="_Toc193206189"/>
      <w:bookmarkStart w:id="77" w:name="_Toc193206227"/>
      <w:bookmarkStart w:id="78" w:name="_Toc193206324"/>
      <w:bookmarkStart w:id="79" w:name="_Toc180417929"/>
      <w:bookmarkStart w:id="80" w:name="_Toc193206114"/>
      <w:bookmarkStart w:id="81" w:name="_Toc193206190"/>
      <w:bookmarkStart w:id="82" w:name="_Toc193206325"/>
      <w:bookmarkEnd w:id="67"/>
      <w:bookmarkEnd w:id="68"/>
      <w:bookmarkEnd w:id="69"/>
      <w:bookmarkEnd w:id="70"/>
      <w:bookmarkEnd w:id="71"/>
      <w:bookmarkEnd w:id="72"/>
      <w:bookmarkEnd w:id="73"/>
      <w:bookmarkEnd w:id="74"/>
      <w:bookmarkEnd w:id="75"/>
      <w:bookmarkEnd w:id="76"/>
      <w:bookmarkEnd w:id="77"/>
      <w:bookmarkEnd w:id="78"/>
      <w:r w:rsidRPr="001B71BC">
        <w:t>Assessment</w:t>
      </w:r>
      <w:bookmarkEnd w:id="79"/>
      <w:bookmarkEnd w:id="80"/>
      <w:bookmarkEnd w:id="81"/>
      <w:bookmarkEnd w:id="82"/>
    </w:p>
    <w:p w14:paraId="4F668EEA" w14:textId="77777777" w:rsidR="001B71BC" w:rsidRPr="001B71BC" w:rsidRDefault="001B71BC" w:rsidP="001B71BC">
      <w:pPr>
        <w:pStyle w:val="Heading2"/>
      </w:pPr>
      <w:bookmarkStart w:id="83" w:name="_Toc180417930"/>
      <w:bookmarkStart w:id="84" w:name="_Toc193206115"/>
      <w:bookmarkStart w:id="85" w:name="_Toc193206191"/>
      <w:bookmarkStart w:id="86" w:name="_Toc193206326"/>
      <w:r w:rsidRPr="001B71BC">
        <w:t>Assessment process</w:t>
      </w:r>
      <w:bookmarkEnd w:id="83"/>
      <w:bookmarkEnd w:id="84"/>
      <w:bookmarkEnd w:id="85"/>
      <w:bookmarkEnd w:id="86"/>
    </w:p>
    <w:p w14:paraId="3B2F717A" w14:textId="77777777" w:rsidR="00FA1AFD" w:rsidRPr="00695006" w:rsidRDefault="00FA1AFD" w:rsidP="00916F0D">
      <w:pPr>
        <w:ind w:right="537"/>
        <w:jc w:val="both"/>
        <w:rPr>
          <w:rFonts w:ascii="Trebuchet MS" w:eastAsia="Trebuchet MS" w:hAnsi="Trebuchet MS" w:cs="Trebuchet MS"/>
          <w:b/>
          <w:sz w:val="28"/>
          <w:szCs w:val="28"/>
        </w:rPr>
      </w:pPr>
    </w:p>
    <w:p w14:paraId="6221A09A" w14:textId="77777777" w:rsidR="006D6727"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Eligible applications will be considered by Screen Australia and YouTube Australia, as well as </w:t>
      </w:r>
      <w:r w:rsidR="00DE7FB3" w:rsidRPr="00695006">
        <w:rPr>
          <w:rFonts w:ascii="Trebuchet MS" w:eastAsia="Trebuchet MS" w:hAnsi="Trebuchet MS" w:cs="Trebuchet MS"/>
          <w:sz w:val="24"/>
          <w:szCs w:val="24"/>
        </w:rPr>
        <w:t xml:space="preserve">external </w:t>
      </w:r>
      <w:r w:rsidRPr="00695006">
        <w:rPr>
          <w:rFonts w:ascii="Trebuchet MS" w:eastAsia="Trebuchet MS" w:hAnsi="Trebuchet MS" w:cs="Trebuchet MS"/>
          <w:sz w:val="24"/>
          <w:szCs w:val="24"/>
        </w:rPr>
        <w:t xml:space="preserve">industry specialists as required.  </w:t>
      </w:r>
    </w:p>
    <w:p w14:paraId="0CE82187" w14:textId="77777777" w:rsidR="006D6727" w:rsidRPr="000933CC" w:rsidRDefault="006D6727" w:rsidP="006D6727">
      <w:pPr>
        <w:pStyle w:val="Heading2"/>
        <w:rPr>
          <w:rFonts w:eastAsia="Trebuchet MS" w:cs="Trebuchet MS"/>
          <w:color w:val="000000"/>
        </w:rPr>
      </w:pPr>
      <w:bookmarkStart w:id="87" w:name="_Toc193206116"/>
      <w:bookmarkStart w:id="88" w:name="_Toc193206192"/>
      <w:bookmarkStart w:id="89" w:name="_Toc193206327"/>
      <w:r w:rsidRPr="000933CC">
        <w:t>Assessment criteria</w:t>
      </w:r>
      <w:bookmarkEnd w:id="87"/>
      <w:bookmarkEnd w:id="88"/>
      <w:bookmarkEnd w:id="89"/>
    </w:p>
    <w:p w14:paraId="45133514" w14:textId="77777777" w:rsidR="006D6727" w:rsidRDefault="006D6727">
      <w:pPr>
        <w:ind w:left="567" w:right="537"/>
        <w:jc w:val="both"/>
        <w:rPr>
          <w:rFonts w:ascii="Trebuchet MS" w:eastAsia="Trebuchet MS" w:hAnsi="Trebuchet MS" w:cs="Trebuchet MS"/>
          <w:sz w:val="24"/>
          <w:szCs w:val="24"/>
        </w:rPr>
      </w:pPr>
    </w:p>
    <w:p w14:paraId="2EB8F80D" w14:textId="3E89BC8D"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Funding decisions will be made against the following criteria:</w:t>
      </w:r>
    </w:p>
    <w:p w14:paraId="0910E6D0" w14:textId="77777777" w:rsidR="00DF0138" w:rsidRPr="00695006" w:rsidRDefault="00DF0138">
      <w:pPr>
        <w:ind w:left="567" w:right="537"/>
        <w:jc w:val="both"/>
        <w:rPr>
          <w:rFonts w:ascii="Trebuchet MS" w:eastAsia="Trebuchet MS" w:hAnsi="Trebuchet MS" w:cs="Trebuchet MS"/>
          <w:sz w:val="24"/>
          <w:szCs w:val="24"/>
        </w:rPr>
      </w:pPr>
    </w:p>
    <w:p w14:paraId="6873761A" w14:textId="2D9E889E" w:rsidR="00DF0138" w:rsidRPr="00695006" w:rsidRDefault="00663101">
      <w:pPr>
        <w:numPr>
          <w:ilvl w:val="0"/>
          <w:numId w:val="6"/>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b/>
          <w:bCs/>
          <w:color w:val="000000"/>
          <w:sz w:val="24"/>
          <w:szCs w:val="24"/>
        </w:rPr>
        <w:t>Creativity.</w:t>
      </w:r>
      <w:r w:rsidRPr="00695006">
        <w:rPr>
          <w:rFonts w:ascii="Trebuchet MS" w:eastAsia="Trebuchet MS" w:hAnsi="Trebuchet MS" w:cs="Trebuchet MS"/>
          <w:color w:val="000000"/>
          <w:sz w:val="24"/>
          <w:szCs w:val="24"/>
        </w:rPr>
        <w:t xml:space="preserve"> </w:t>
      </w:r>
      <w:r w:rsidR="007A4228" w:rsidRPr="00695006">
        <w:rPr>
          <w:rFonts w:ascii="Trebuchet MS" w:eastAsia="Trebuchet MS" w:hAnsi="Trebuchet MS" w:cs="Trebuchet MS"/>
          <w:color w:val="000000"/>
          <w:sz w:val="24"/>
          <w:szCs w:val="24"/>
        </w:rPr>
        <w:t>The creative strength and distinctiveness of the proposal, including the concept and entertainment value</w:t>
      </w:r>
      <w:r w:rsidR="00DE7FB3" w:rsidRPr="00695006">
        <w:rPr>
          <w:rFonts w:ascii="Trebuchet MS" w:eastAsia="Trebuchet MS" w:hAnsi="Trebuchet MS" w:cs="Trebuchet MS"/>
          <w:color w:val="000000"/>
          <w:sz w:val="24"/>
          <w:szCs w:val="24"/>
        </w:rPr>
        <w:t>.</w:t>
      </w:r>
      <w:r w:rsidR="007A4228" w:rsidRPr="00695006">
        <w:rPr>
          <w:rFonts w:ascii="Trebuchet MS" w:eastAsia="Trebuchet MS" w:hAnsi="Trebuchet MS" w:cs="Trebuchet MS"/>
          <w:color w:val="000000"/>
          <w:sz w:val="24"/>
          <w:szCs w:val="24"/>
        </w:rPr>
        <w:t xml:space="preserve"> </w:t>
      </w:r>
    </w:p>
    <w:p w14:paraId="3086BAA8" w14:textId="16007033" w:rsidR="00DF0138" w:rsidRPr="00695006" w:rsidRDefault="00663101">
      <w:pPr>
        <w:numPr>
          <w:ilvl w:val="0"/>
          <w:numId w:val="6"/>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b/>
          <w:bCs/>
          <w:color w:val="000000"/>
          <w:sz w:val="24"/>
          <w:szCs w:val="24"/>
        </w:rPr>
        <w:t>Audience potential.</w:t>
      </w:r>
      <w:r w:rsidRPr="00695006">
        <w:rPr>
          <w:rFonts w:ascii="Trebuchet MS" w:eastAsia="Trebuchet MS" w:hAnsi="Trebuchet MS" w:cs="Trebuchet MS"/>
          <w:color w:val="000000"/>
          <w:sz w:val="24"/>
          <w:szCs w:val="24"/>
        </w:rPr>
        <w:t xml:space="preserve"> </w:t>
      </w:r>
      <w:r w:rsidR="007A4228" w:rsidRPr="00695006">
        <w:rPr>
          <w:rFonts w:ascii="Trebuchet MS" w:eastAsia="Trebuchet MS" w:hAnsi="Trebuchet MS" w:cs="Trebuchet MS"/>
          <w:color w:val="000000"/>
          <w:sz w:val="24"/>
          <w:szCs w:val="24"/>
        </w:rPr>
        <w:t>The potential of the project to expand the subscriber base of the applicant’s channel(s) and/or reach new audiences and opportunities for commercialisation</w:t>
      </w:r>
      <w:r w:rsidR="00DE7FB3" w:rsidRPr="00695006">
        <w:rPr>
          <w:rFonts w:ascii="Trebuchet MS" w:eastAsia="Trebuchet MS" w:hAnsi="Trebuchet MS" w:cs="Trebuchet MS"/>
          <w:color w:val="000000"/>
          <w:sz w:val="24"/>
          <w:szCs w:val="24"/>
        </w:rPr>
        <w:t>.</w:t>
      </w:r>
      <w:r w:rsidR="007A4228" w:rsidRPr="00695006">
        <w:rPr>
          <w:rFonts w:ascii="Trebuchet MS" w:eastAsia="Trebuchet MS" w:hAnsi="Trebuchet MS" w:cs="Trebuchet MS"/>
          <w:color w:val="000000"/>
          <w:sz w:val="24"/>
          <w:szCs w:val="24"/>
        </w:rPr>
        <w:t xml:space="preserve"> </w:t>
      </w:r>
    </w:p>
    <w:p w14:paraId="3BB3987F" w14:textId="551F0FF6" w:rsidR="00DF0138" w:rsidRPr="00695006" w:rsidRDefault="00663101">
      <w:pPr>
        <w:numPr>
          <w:ilvl w:val="0"/>
          <w:numId w:val="6"/>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b/>
          <w:bCs/>
          <w:color w:val="000000"/>
          <w:sz w:val="24"/>
          <w:szCs w:val="24"/>
        </w:rPr>
        <w:t>Viability.</w:t>
      </w:r>
      <w:r w:rsidRPr="00695006">
        <w:rPr>
          <w:rFonts w:ascii="Trebuchet MS" w:eastAsia="Trebuchet MS" w:hAnsi="Trebuchet MS" w:cs="Trebuchet MS"/>
          <w:color w:val="000000"/>
          <w:sz w:val="24"/>
          <w:szCs w:val="24"/>
        </w:rPr>
        <w:t xml:space="preserve"> </w:t>
      </w:r>
      <w:r w:rsidR="007A4228" w:rsidRPr="00695006">
        <w:rPr>
          <w:rFonts w:ascii="Trebuchet MS" w:eastAsia="Trebuchet MS" w:hAnsi="Trebuchet MS" w:cs="Trebuchet MS"/>
          <w:color w:val="000000"/>
          <w:sz w:val="24"/>
          <w:szCs w:val="24"/>
        </w:rPr>
        <w:t>The viability of the proposal with respect to the budget and scale of the project</w:t>
      </w:r>
      <w:r w:rsidR="00DE7FB3" w:rsidRPr="00695006">
        <w:rPr>
          <w:rFonts w:ascii="Trebuchet MS" w:eastAsia="Trebuchet MS" w:hAnsi="Trebuchet MS" w:cs="Trebuchet MS"/>
          <w:color w:val="000000"/>
          <w:sz w:val="24"/>
          <w:szCs w:val="24"/>
        </w:rPr>
        <w:t>.</w:t>
      </w:r>
      <w:r w:rsidR="007A4228" w:rsidRPr="00695006">
        <w:rPr>
          <w:rFonts w:ascii="Trebuchet MS" w:eastAsia="Trebuchet MS" w:hAnsi="Trebuchet MS" w:cs="Trebuchet MS"/>
          <w:color w:val="000000"/>
          <w:sz w:val="24"/>
          <w:szCs w:val="24"/>
        </w:rPr>
        <w:t xml:space="preserve"> </w:t>
      </w:r>
    </w:p>
    <w:p w14:paraId="73EE1554" w14:textId="19873679" w:rsidR="00DF0138" w:rsidRPr="00695006" w:rsidRDefault="00663101">
      <w:pPr>
        <w:numPr>
          <w:ilvl w:val="0"/>
          <w:numId w:val="6"/>
        </w:numPr>
        <w:pBdr>
          <w:top w:val="nil"/>
          <w:left w:val="nil"/>
          <w:bottom w:val="nil"/>
          <w:right w:val="nil"/>
          <w:between w:val="nil"/>
        </w:pBdr>
        <w:ind w:right="537"/>
        <w:jc w:val="both"/>
        <w:rPr>
          <w:rFonts w:ascii="Trebuchet MS" w:hAnsi="Trebuchet MS"/>
          <w:color w:val="000000"/>
          <w:sz w:val="24"/>
          <w:szCs w:val="24"/>
        </w:rPr>
      </w:pPr>
      <w:r w:rsidRPr="00695006">
        <w:rPr>
          <w:rFonts w:ascii="Trebuchet MS" w:eastAsia="Trebuchet MS" w:hAnsi="Trebuchet MS" w:cs="Trebuchet MS"/>
          <w:b/>
          <w:bCs/>
          <w:color w:val="000000"/>
          <w:sz w:val="24"/>
          <w:szCs w:val="24"/>
        </w:rPr>
        <w:t>Te</w:t>
      </w:r>
      <w:r w:rsidR="00572A31" w:rsidRPr="00695006">
        <w:rPr>
          <w:rFonts w:ascii="Trebuchet MS" w:eastAsia="Trebuchet MS" w:hAnsi="Trebuchet MS" w:cs="Trebuchet MS"/>
          <w:b/>
          <w:bCs/>
          <w:color w:val="000000"/>
          <w:sz w:val="24"/>
          <w:szCs w:val="24"/>
        </w:rPr>
        <w:t xml:space="preserve">am and </w:t>
      </w:r>
      <w:r w:rsidR="00DE1B0A" w:rsidRPr="00695006">
        <w:rPr>
          <w:rFonts w:ascii="Trebuchet MS" w:eastAsia="Trebuchet MS" w:hAnsi="Trebuchet MS" w:cs="Trebuchet MS"/>
          <w:b/>
          <w:bCs/>
          <w:color w:val="000000"/>
          <w:sz w:val="24"/>
          <w:szCs w:val="24"/>
        </w:rPr>
        <w:t xml:space="preserve">industry </w:t>
      </w:r>
      <w:r w:rsidR="00572A31" w:rsidRPr="00695006">
        <w:rPr>
          <w:rFonts w:ascii="Trebuchet MS" w:eastAsia="Trebuchet MS" w:hAnsi="Trebuchet MS" w:cs="Trebuchet MS"/>
          <w:b/>
          <w:bCs/>
          <w:color w:val="000000"/>
          <w:sz w:val="24"/>
          <w:szCs w:val="24"/>
        </w:rPr>
        <w:t>skills development.</w:t>
      </w:r>
      <w:r w:rsidR="00572A31" w:rsidRPr="00695006">
        <w:rPr>
          <w:rFonts w:ascii="Trebuchet MS" w:eastAsia="Trebuchet MS" w:hAnsi="Trebuchet MS" w:cs="Trebuchet MS"/>
          <w:color w:val="000000"/>
          <w:sz w:val="24"/>
          <w:szCs w:val="24"/>
        </w:rPr>
        <w:t xml:space="preserve"> </w:t>
      </w:r>
      <w:r w:rsidR="007A4228" w:rsidRPr="00695006">
        <w:rPr>
          <w:rFonts w:ascii="Trebuchet MS" w:eastAsia="Trebuchet MS" w:hAnsi="Trebuchet MS" w:cs="Trebuchet MS"/>
          <w:color w:val="000000"/>
          <w:sz w:val="24"/>
          <w:szCs w:val="24"/>
        </w:rPr>
        <w:t xml:space="preserve">The track record of the key participants involved in the proposal and the likelihood that this program will demonstrably develop their skills in </w:t>
      </w:r>
      <w:r w:rsidR="007465F3" w:rsidRPr="00695006">
        <w:rPr>
          <w:rFonts w:ascii="Trebuchet MS" w:eastAsia="Trebuchet MS" w:hAnsi="Trebuchet MS" w:cs="Trebuchet MS"/>
          <w:color w:val="000000"/>
          <w:sz w:val="24"/>
          <w:szCs w:val="24"/>
        </w:rPr>
        <w:t>online</w:t>
      </w:r>
      <w:r w:rsidR="007A4228" w:rsidRPr="00695006">
        <w:rPr>
          <w:rFonts w:ascii="Trebuchet MS" w:eastAsia="Trebuchet MS" w:hAnsi="Trebuchet MS" w:cs="Trebuchet MS"/>
          <w:color w:val="000000"/>
          <w:sz w:val="24"/>
          <w:szCs w:val="24"/>
        </w:rPr>
        <w:t xml:space="preserve"> content production</w:t>
      </w:r>
      <w:r w:rsidR="00DE7FB3" w:rsidRPr="00695006">
        <w:rPr>
          <w:rFonts w:ascii="Trebuchet MS" w:eastAsia="Trebuchet MS" w:hAnsi="Trebuchet MS" w:cs="Trebuchet MS"/>
          <w:color w:val="000000"/>
          <w:sz w:val="24"/>
          <w:szCs w:val="24"/>
        </w:rPr>
        <w:t>.</w:t>
      </w:r>
      <w:r w:rsidR="007A4228" w:rsidRPr="00695006">
        <w:rPr>
          <w:rFonts w:ascii="Trebuchet MS" w:eastAsia="Trebuchet MS" w:hAnsi="Trebuchet MS" w:cs="Trebuchet MS"/>
          <w:color w:val="000000"/>
          <w:sz w:val="24"/>
          <w:szCs w:val="24"/>
        </w:rPr>
        <w:t xml:space="preserve"> </w:t>
      </w:r>
    </w:p>
    <w:p w14:paraId="0FB52583" w14:textId="77777777" w:rsidR="00DF0138" w:rsidRPr="00695006" w:rsidRDefault="00DF0138">
      <w:pPr>
        <w:ind w:left="567" w:right="537"/>
        <w:jc w:val="both"/>
        <w:rPr>
          <w:rFonts w:ascii="Trebuchet MS" w:eastAsia="Trebuchet MS" w:hAnsi="Trebuchet MS" w:cs="Trebuchet MS"/>
          <w:sz w:val="24"/>
          <w:szCs w:val="24"/>
        </w:rPr>
      </w:pPr>
      <w:bookmarkStart w:id="90" w:name="bookmark=id.30j0zll" w:colFirst="0" w:colLast="0"/>
      <w:bookmarkEnd w:id="90"/>
    </w:p>
    <w:p w14:paraId="336CDEF1" w14:textId="20FB0E56"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Other factors, including availability of funds, diversity of slate and the diversity of the team, may also influence </w:t>
      </w:r>
      <w:sdt>
        <w:sdtPr>
          <w:rPr>
            <w:rFonts w:ascii="Trebuchet MS" w:hAnsi="Trebuchet MS"/>
            <w:sz w:val="24"/>
            <w:szCs w:val="24"/>
          </w:rPr>
          <w:tag w:val="goog_rdk_0"/>
          <w:id w:val="1764489863"/>
        </w:sdtPr>
        <w:sdtEndPr/>
        <w:sdtContent>
          <w:r w:rsidRPr="00695006">
            <w:rPr>
              <w:rFonts w:ascii="Trebuchet MS" w:eastAsia="Trebuchet MS" w:hAnsi="Trebuchet MS" w:cs="Trebuchet MS"/>
              <w:sz w:val="24"/>
              <w:szCs w:val="24"/>
            </w:rPr>
            <w:t>YouTube</w:t>
          </w:r>
          <w:r w:rsidR="005C22FB" w:rsidRPr="00695006">
            <w:rPr>
              <w:rFonts w:ascii="Trebuchet MS" w:eastAsia="Trebuchet MS" w:hAnsi="Trebuchet MS" w:cs="Trebuchet MS"/>
              <w:sz w:val="24"/>
              <w:szCs w:val="24"/>
            </w:rPr>
            <w:t xml:space="preserve"> Australia</w:t>
          </w:r>
          <w:r w:rsidRPr="00695006">
            <w:rPr>
              <w:rFonts w:ascii="Trebuchet MS" w:eastAsia="Trebuchet MS" w:hAnsi="Trebuchet MS" w:cs="Trebuchet MS"/>
              <w:sz w:val="24"/>
              <w:szCs w:val="24"/>
            </w:rPr>
            <w:t xml:space="preserve"> &amp; </w:t>
          </w:r>
        </w:sdtContent>
      </w:sdt>
      <w:r w:rsidRPr="00695006">
        <w:rPr>
          <w:rFonts w:ascii="Trebuchet MS" w:eastAsia="Trebuchet MS" w:hAnsi="Trebuchet MS" w:cs="Trebuchet MS"/>
          <w:sz w:val="24"/>
          <w:szCs w:val="24"/>
        </w:rPr>
        <w:t>Screen Australia’s funding decisions. Shortlisted applicants may be interviewed.</w:t>
      </w:r>
    </w:p>
    <w:p w14:paraId="4456B639" w14:textId="5A1E9107" w:rsidR="001B71BC" w:rsidRPr="000933CC" w:rsidRDefault="00161802" w:rsidP="001B71BC">
      <w:pPr>
        <w:pStyle w:val="Heading2"/>
        <w:rPr>
          <w:rFonts w:eastAsia="Trebuchet MS" w:cs="Trebuchet MS"/>
          <w:color w:val="000000"/>
        </w:rPr>
      </w:pPr>
      <w:bookmarkStart w:id="91" w:name="_Toc193206117"/>
      <w:bookmarkStart w:id="92" w:name="_Toc193206193"/>
      <w:bookmarkStart w:id="93" w:name="_Toc193206328"/>
      <w:r>
        <w:t>Decision &amp; Notification</w:t>
      </w:r>
      <w:bookmarkEnd w:id="91"/>
      <w:bookmarkEnd w:id="92"/>
      <w:bookmarkEnd w:id="93"/>
    </w:p>
    <w:p w14:paraId="05E915A6" w14:textId="77777777" w:rsidR="001B71BC" w:rsidRPr="00695006" w:rsidRDefault="001B71BC">
      <w:pPr>
        <w:ind w:left="567" w:right="537"/>
        <w:jc w:val="both"/>
        <w:rPr>
          <w:rFonts w:ascii="Trebuchet MS" w:eastAsia="Trebuchet MS" w:hAnsi="Trebuchet MS" w:cs="Trebuchet MS"/>
          <w:sz w:val="24"/>
          <w:szCs w:val="24"/>
        </w:rPr>
      </w:pPr>
    </w:p>
    <w:p w14:paraId="2376F0EC" w14:textId="76F1B591" w:rsidR="00DF0138" w:rsidRPr="00695006"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Decisions on applications are final. </w:t>
      </w:r>
      <w:r w:rsidRPr="00695006">
        <w:rPr>
          <w:rFonts w:ascii="Trebuchet MS" w:eastAsia="Trebuchet MS" w:hAnsi="Trebuchet MS" w:cs="Trebuchet MS"/>
          <w:b/>
          <w:sz w:val="24"/>
          <w:szCs w:val="24"/>
        </w:rPr>
        <w:t xml:space="preserve">Screen Australia will advise applicants in writing of the outcome of their application by Friday </w:t>
      </w:r>
      <w:r w:rsidR="00B14CE5" w:rsidRPr="00695006">
        <w:rPr>
          <w:rFonts w:ascii="Trebuchet MS" w:eastAsia="Trebuchet MS" w:hAnsi="Trebuchet MS" w:cs="Trebuchet MS"/>
          <w:b/>
          <w:sz w:val="24"/>
          <w:szCs w:val="24"/>
        </w:rPr>
        <w:t>11</w:t>
      </w:r>
      <w:r w:rsidRPr="00695006">
        <w:rPr>
          <w:rFonts w:ascii="Trebuchet MS" w:eastAsia="Trebuchet MS" w:hAnsi="Trebuchet MS" w:cs="Trebuchet MS"/>
          <w:b/>
          <w:sz w:val="24"/>
          <w:szCs w:val="24"/>
        </w:rPr>
        <w:t xml:space="preserve"> </w:t>
      </w:r>
      <w:r w:rsidR="00B14CE5" w:rsidRPr="00695006">
        <w:rPr>
          <w:rFonts w:ascii="Trebuchet MS" w:eastAsia="Trebuchet MS" w:hAnsi="Trebuchet MS" w:cs="Trebuchet MS"/>
          <w:b/>
          <w:sz w:val="24"/>
          <w:szCs w:val="24"/>
        </w:rPr>
        <w:t>July</w:t>
      </w:r>
      <w:r w:rsidRPr="00695006">
        <w:rPr>
          <w:rFonts w:ascii="Trebuchet MS" w:eastAsia="Trebuchet MS" w:hAnsi="Trebuchet MS" w:cs="Trebuchet MS"/>
          <w:b/>
          <w:sz w:val="24"/>
          <w:szCs w:val="24"/>
        </w:rPr>
        <w:t xml:space="preserve"> 202</w:t>
      </w:r>
      <w:r w:rsidR="00B14CE5" w:rsidRPr="00695006">
        <w:rPr>
          <w:rFonts w:ascii="Trebuchet MS" w:eastAsia="Trebuchet MS" w:hAnsi="Trebuchet MS" w:cs="Trebuchet MS"/>
          <w:b/>
          <w:sz w:val="24"/>
          <w:szCs w:val="24"/>
        </w:rPr>
        <w:t>5</w:t>
      </w:r>
      <w:r w:rsidRPr="00695006">
        <w:rPr>
          <w:rFonts w:ascii="Trebuchet MS" w:eastAsia="Trebuchet MS" w:hAnsi="Trebuchet MS" w:cs="Trebuchet MS"/>
          <w:b/>
          <w:sz w:val="24"/>
          <w:szCs w:val="24"/>
        </w:rPr>
        <w:t>.</w:t>
      </w:r>
      <w:r w:rsidRPr="00695006">
        <w:rPr>
          <w:rFonts w:ascii="Trebuchet MS" w:eastAsia="Trebuchet MS" w:hAnsi="Trebuchet MS" w:cs="Trebuchet MS"/>
          <w:sz w:val="24"/>
          <w:szCs w:val="24"/>
        </w:rPr>
        <w:t xml:space="preserve"> </w:t>
      </w:r>
    </w:p>
    <w:p w14:paraId="25056554" w14:textId="77777777" w:rsidR="00DF0138" w:rsidRPr="00695006" w:rsidRDefault="00DF0138">
      <w:pPr>
        <w:ind w:left="567" w:right="537"/>
        <w:jc w:val="both"/>
        <w:rPr>
          <w:rFonts w:ascii="Trebuchet MS" w:eastAsia="Trebuchet MS" w:hAnsi="Trebuchet MS" w:cs="Trebuchet MS"/>
          <w:sz w:val="24"/>
          <w:szCs w:val="24"/>
        </w:rPr>
      </w:pPr>
    </w:p>
    <w:p w14:paraId="276AB364" w14:textId="7E6BC885" w:rsidR="00DF0138" w:rsidRPr="00695006" w:rsidRDefault="007A4228" w:rsidP="00695006">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Screen Australia and YouTube Australia acknowledge and appreciate the effort that goes into applications, but given the volume of applications will not be able to provide individual feedback on each application.</w:t>
      </w:r>
    </w:p>
    <w:p w14:paraId="3E07E0B0" w14:textId="7F5CACC3" w:rsidR="001B71BC" w:rsidRDefault="007A4228" w:rsidP="00695006">
      <w:pPr>
        <w:pStyle w:val="Heading1"/>
      </w:pPr>
      <w:r w:rsidRPr="00695006">
        <w:lastRenderedPageBreak/>
        <w:tab/>
      </w:r>
      <w:bookmarkStart w:id="94" w:name="_Toc193206329"/>
      <w:bookmarkStart w:id="95" w:name="_Toc193206330"/>
      <w:bookmarkStart w:id="96" w:name="_Toc193206331"/>
      <w:bookmarkStart w:id="97" w:name="_Toc193206332"/>
      <w:bookmarkStart w:id="98" w:name="_Toc193206333"/>
      <w:bookmarkStart w:id="99" w:name="_Toc180417933"/>
      <w:bookmarkStart w:id="100" w:name="_Toc193206334"/>
      <w:bookmarkStart w:id="101" w:name="_Toc152166190"/>
      <w:bookmarkEnd w:id="94"/>
      <w:bookmarkEnd w:id="95"/>
      <w:bookmarkEnd w:id="96"/>
      <w:bookmarkEnd w:id="97"/>
      <w:bookmarkEnd w:id="98"/>
      <w:r w:rsidR="001B71BC">
        <w:t>Successful applicants</w:t>
      </w:r>
      <w:bookmarkEnd w:id="99"/>
      <w:bookmarkEnd w:id="100"/>
    </w:p>
    <w:p w14:paraId="4F43846C" w14:textId="77777777" w:rsidR="001B71BC" w:rsidRPr="00F829AE" w:rsidRDefault="001B71BC" w:rsidP="001B71BC">
      <w:pPr>
        <w:pStyle w:val="Heading2"/>
      </w:pPr>
      <w:bookmarkStart w:id="102" w:name="_Toc180417934"/>
      <w:bookmarkStart w:id="103" w:name="_Toc193206118"/>
      <w:bookmarkStart w:id="104" w:name="_Toc193206194"/>
      <w:bookmarkStart w:id="105" w:name="_Toc193206335"/>
      <w:r w:rsidRPr="0001614B">
        <w:t>Contractin</w:t>
      </w:r>
      <w:bookmarkEnd w:id="101"/>
      <w:r>
        <w:t>g</w:t>
      </w:r>
      <w:bookmarkEnd w:id="102"/>
      <w:bookmarkEnd w:id="103"/>
      <w:bookmarkEnd w:id="104"/>
      <w:bookmarkEnd w:id="105"/>
    </w:p>
    <w:p w14:paraId="5C5C55C0" w14:textId="5B477090" w:rsidR="006F2AE2" w:rsidRPr="00695006" w:rsidRDefault="006F2AE2" w:rsidP="006F2AE2">
      <w:pPr>
        <w:pStyle w:val="ListParagraph"/>
        <w:numPr>
          <w:ilvl w:val="0"/>
          <w:numId w:val="20"/>
        </w:numPr>
        <w:spacing w:after="160" w:line="259" w:lineRule="auto"/>
        <w:rPr>
          <w:rFonts w:ascii="Trebuchet MS" w:hAnsi="Trebuchet MS"/>
          <w:sz w:val="24"/>
          <w:szCs w:val="24"/>
        </w:rPr>
      </w:pPr>
      <w:r>
        <w:rPr>
          <w:rFonts w:ascii="Trebuchet MS" w:hAnsi="Trebuchet MS"/>
          <w:sz w:val="24"/>
          <w:szCs w:val="24"/>
        </w:rPr>
        <w:t xml:space="preserve">Successful </w:t>
      </w:r>
      <w:r w:rsidRPr="00695006">
        <w:rPr>
          <w:rFonts w:ascii="Trebuchet MS" w:hAnsi="Trebuchet MS"/>
          <w:sz w:val="24"/>
          <w:szCs w:val="24"/>
        </w:rPr>
        <w:t xml:space="preserve">applicant will receive </w:t>
      </w:r>
      <w:r w:rsidRPr="006D2D36">
        <w:rPr>
          <w:rFonts w:ascii="Trebuchet MS" w:hAnsi="Trebuchet MS"/>
          <w:sz w:val="24"/>
          <w:szCs w:val="24"/>
        </w:rPr>
        <w:t>an email det</w:t>
      </w:r>
      <w:r w:rsidRPr="00695006">
        <w:rPr>
          <w:rFonts w:ascii="Trebuchet MS" w:hAnsi="Trebuchet MS"/>
          <w:sz w:val="24"/>
          <w:szCs w:val="24"/>
        </w:rPr>
        <w:t>ailing the level and type of Screen Australia’s approved contribution, as well as information about the contracting process and any applicable conditions.</w:t>
      </w:r>
    </w:p>
    <w:p w14:paraId="5D52865B" w14:textId="11EF2FBB" w:rsidR="006F2AE2" w:rsidRPr="00695006" w:rsidRDefault="006F2AE2" w:rsidP="006F2AE2">
      <w:pPr>
        <w:pStyle w:val="ListParagraph"/>
        <w:numPr>
          <w:ilvl w:val="0"/>
          <w:numId w:val="20"/>
        </w:numPr>
        <w:spacing w:after="160" w:line="259" w:lineRule="auto"/>
        <w:rPr>
          <w:rFonts w:ascii="Trebuchet MS" w:hAnsi="Trebuchet MS"/>
          <w:sz w:val="24"/>
          <w:szCs w:val="24"/>
        </w:rPr>
      </w:pPr>
      <w:r w:rsidRPr="00695006">
        <w:rPr>
          <w:rFonts w:ascii="Trebuchet MS" w:hAnsi="Trebuchet MS"/>
          <w:sz w:val="24"/>
          <w:szCs w:val="24"/>
        </w:rPr>
        <w:t xml:space="preserve">Successful applicants will enter into a </w:t>
      </w:r>
      <w:r w:rsidR="003C7A4A" w:rsidRPr="006D2D36">
        <w:rPr>
          <w:rFonts w:ascii="Trebuchet MS" w:hAnsi="Trebuchet MS"/>
          <w:sz w:val="24"/>
          <w:szCs w:val="24"/>
        </w:rPr>
        <w:t xml:space="preserve">Participant Agreement and </w:t>
      </w:r>
      <w:r w:rsidR="00DF6B6B" w:rsidRPr="006D2D36">
        <w:rPr>
          <w:rFonts w:ascii="Trebuchet MS" w:hAnsi="Trebuchet MS"/>
          <w:sz w:val="24"/>
          <w:szCs w:val="24"/>
        </w:rPr>
        <w:t>Production</w:t>
      </w:r>
      <w:r w:rsidR="003C7A4A" w:rsidRPr="006D2D36">
        <w:rPr>
          <w:rFonts w:ascii="Trebuchet MS" w:hAnsi="Trebuchet MS"/>
          <w:sz w:val="24"/>
          <w:szCs w:val="24"/>
        </w:rPr>
        <w:t xml:space="preserve"> Grant Agreement</w:t>
      </w:r>
      <w:r w:rsidR="006D2D36">
        <w:rPr>
          <w:rFonts w:ascii="Trebuchet MS" w:hAnsi="Trebuchet MS"/>
          <w:sz w:val="24"/>
          <w:szCs w:val="24"/>
        </w:rPr>
        <w:t xml:space="preserve"> </w:t>
      </w:r>
      <w:r w:rsidRPr="00695006">
        <w:rPr>
          <w:rFonts w:ascii="Trebuchet MS" w:hAnsi="Trebuchet MS"/>
          <w:sz w:val="24"/>
          <w:szCs w:val="24"/>
        </w:rPr>
        <w:t>with Screen Australia</w:t>
      </w:r>
    </w:p>
    <w:p w14:paraId="5F6AB7E6" w14:textId="5DC8ED10" w:rsidR="001B71BC" w:rsidRPr="00695006" w:rsidRDefault="001B71BC" w:rsidP="00695006">
      <w:pPr>
        <w:pStyle w:val="Heading2"/>
      </w:pPr>
      <w:bookmarkStart w:id="106" w:name="_Toc193206336"/>
      <w:bookmarkStart w:id="107" w:name="_Toc193206337"/>
      <w:bookmarkStart w:id="108" w:name="_Toc180417935"/>
      <w:bookmarkStart w:id="109" w:name="_Toc193206120"/>
      <w:bookmarkStart w:id="110" w:name="_Toc193206196"/>
      <w:bookmarkStart w:id="111" w:name="_Toc193206339"/>
      <w:bookmarkEnd w:id="106"/>
      <w:bookmarkEnd w:id="107"/>
      <w:r w:rsidRPr="00E93733">
        <w:t>Terms of Funding</w:t>
      </w:r>
      <w:bookmarkEnd w:id="108"/>
      <w:bookmarkEnd w:id="109"/>
      <w:bookmarkEnd w:id="110"/>
      <w:bookmarkEnd w:id="111"/>
    </w:p>
    <w:p w14:paraId="662969B3" w14:textId="77777777" w:rsidR="001B71BC" w:rsidRPr="00695006" w:rsidRDefault="001B71BC">
      <w:pPr>
        <w:ind w:left="567" w:right="537"/>
        <w:jc w:val="both"/>
        <w:rPr>
          <w:rFonts w:ascii="Trebuchet MS" w:eastAsia="Trebuchet MS" w:hAnsi="Trebuchet MS" w:cs="Trebuchet MS"/>
          <w:sz w:val="24"/>
          <w:szCs w:val="24"/>
        </w:rPr>
      </w:pPr>
    </w:p>
    <w:p w14:paraId="01FE169E" w14:textId="77777777" w:rsidR="006742CB" w:rsidRPr="000405C8" w:rsidRDefault="006742CB" w:rsidP="006742CB">
      <w:pPr>
        <w:ind w:left="567" w:right="537"/>
        <w:jc w:val="both"/>
        <w:rPr>
          <w:rFonts w:ascii="Trebuchet MS" w:eastAsia="Trebuchet MS" w:hAnsi="Trebuchet MS" w:cs="Trebuchet MS"/>
          <w:sz w:val="24"/>
          <w:szCs w:val="24"/>
        </w:rPr>
      </w:pPr>
      <w:bookmarkStart w:id="112" w:name="_heading=h.1fob9te" w:colFirst="0" w:colLast="0"/>
      <w:bookmarkEnd w:id="112"/>
      <w:r w:rsidRPr="000405C8">
        <w:rPr>
          <w:rFonts w:ascii="Trebuchet MS" w:eastAsia="Trebuchet MS" w:hAnsi="Trebuchet MS" w:cs="Trebuchet MS"/>
          <w:sz w:val="24"/>
          <w:szCs w:val="24"/>
        </w:rPr>
        <w:t>Successful applicants must make the production publicly available for the first time on YouTube from a date agreed upon with Screen Australia and YouTube Australia. They must maintain the content on YouTube for a minimum of 5 years.</w:t>
      </w:r>
    </w:p>
    <w:p w14:paraId="3AAC607B" w14:textId="77777777" w:rsidR="006742CB" w:rsidRDefault="006742CB">
      <w:pPr>
        <w:ind w:left="567" w:right="537"/>
        <w:jc w:val="both"/>
        <w:rPr>
          <w:rFonts w:ascii="Trebuchet MS" w:eastAsia="Trebuchet MS" w:hAnsi="Trebuchet MS" w:cs="Trebuchet MS"/>
          <w:sz w:val="24"/>
          <w:szCs w:val="24"/>
        </w:rPr>
      </w:pPr>
    </w:p>
    <w:p w14:paraId="474998E8" w14:textId="77777777" w:rsidR="00B2231D"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 xml:space="preserve">Successful applicants and productions must comply with YouTube’s </w:t>
      </w:r>
      <w:hyperlink r:id="rId12">
        <w:r w:rsidRPr="00695006">
          <w:rPr>
            <w:rFonts w:ascii="Trebuchet MS" w:eastAsia="Trebuchet MS" w:hAnsi="Trebuchet MS" w:cs="Trebuchet MS"/>
            <w:color w:val="1155CC"/>
            <w:sz w:val="24"/>
            <w:szCs w:val="24"/>
            <w:u w:val="single"/>
          </w:rPr>
          <w:t>terms of service</w:t>
        </w:r>
      </w:hyperlink>
      <w:r w:rsidRPr="00695006">
        <w:rPr>
          <w:rFonts w:ascii="Trebuchet MS" w:eastAsia="Trebuchet MS" w:hAnsi="Trebuchet MS" w:cs="Trebuchet MS"/>
          <w:sz w:val="24"/>
          <w:szCs w:val="24"/>
        </w:rPr>
        <w:t xml:space="preserve"> and </w:t>
      </w:r>
      <w:hyperlink r:id="rId13" w:anchor="community-guidelines">
        <w:r w:rsidRPr="00695006">
          <w:rPr>
            <w:rFonts w:ascii="Trebuchet MS" w:eastAsia="Trebuchet MS" w:hAnsi="Trebuchet MS" w:cs="Trebuchet MS"/>
            <w:color w:val="1155CC"/>
            <w:sz w:val="24"/>
            <w:szCs w:val="24"/>
            <w:u w:val="single"/>
          </w:rPr>
          <w:t>community guidelines</w:t>
        </w:r>
      </w:hyperlink>
      <w:sdt>
        <w:sdtPr>
          <w:rPr>
            <w:rFonts w:ascii="Trebuchet MS" w:hAnsi="Trebuchet MS"/>
            <w:sz w:val="24"/>
            <w:szCs w:val="24"/>
          </w:rPr>
          <w:tag w:val="goog_rdk_1"/>
          <w:id w:val="2037389979"/>
        </w:sdtPr>
        <w:sdtEndPr/>
        <w:sdtContent>
          <w:r w:rsidR="00E01226" w:rsidRPr="00695006">
            <w:rPr>
              <w:rFonts w:ascii="Trebuchet MS" w:hAnsi="Trebuchet MS"/>
              <w:sz w:val="24"/>
              <w:szCs w:val="24"/>
            </w:rPr>
            <w:t xml:space="preserve">. </w:t>
          </w:r>
          <w:r w:rsidR="00E01226" w:rsidRPr="00695006">
            <w:rPr>
              <w:rFonts w:ascii="Trebuchet MS" w:eastAsia="Trebuchet MS" w:hAnsi="Trebuchet MS" w:cs="Trebuchet MS"/>
              <w:color w:val="1155CC"/>
              <w:sz w:val="24"/>
              <w:szCs w:val="24"/>
              <w:u w:val="single"/>
            </w:rPr>
            <w:t>In addition to this</w:t>
          </w:r>
          <w:r w:rsidR="00E5148C" w:rsidRPr="00695006">
            <w:rPr>
              <w:rFonts w:ascii="Trebuchet MS" w:eastAsia="Trebuchet MS" w:hAnsi="Trebuchet MS" w:cs="Trebuchet MS"/>
              <w:color w:val="1155CC"/>
              <w:sz w:val="24"/>
              <w:szCs w:val="24"/>
              <w:u w:val="single"/>
            </w:rPr>
            <w:t>,</w:t>
          </w:r>
          <w:r w:rsidR="00E01226" w:rsidRPr="00695006">
            <w:rPr>
              <w:rFonts w:ascii="Trebuchet MS" w:eastAsia="Trebuchet MS" w:hAnsi="Trebuchet MS" w:cs="Trebuchet MS"/>
              <w:color w:val="1155CC"/>
              <w:sz w:val="24"/>
              <w:szCs w:val="24"/>
              <w:u w:val="single"/>
            </w:rPr>
            <w:t xml:space="preserve"> concepts aimed at children will need to comply with</w:t>
          </w:r>
          <w:r w:rsidR="00E5148C" w:rsidRPr="00695006">
            <w:rPr>
              <w:rFonts w:ascii="Trebuchet MS" w:eastAsia="Trebuchet MS" w:hAnsi="Trebuchet MS" w:cs="Trebuchet MS"/>
              <w:color w:val="1155CC"/>
              <w:sz w:val="24"/>
              <w:szCs w:val="24"/>
              <w:u w:val="single"/>
            </w:rPr>
            <w:t xml:space="preserve"> </w:t>
          </w:r>
          <w:r w:rsidRPr="00695006">
            <w:rPr>
              <w:rFonts w:ascii="Trebuchet MS" w:eastAsia="Trebuchet MS" w:hAnsi="Trebuchet MS" w:cs="Trebuchet MS"/>
              <w:color w:val="1155CC"/>
              <w:sz w:val="24"/>
              <w:szCs w:val="24"/>
              <w:u w:val="single"/>
            </w:rPr>
            <w:t xml:space="preserve">YouTube’s </w:t>
          </w:r>
          <w:hyperlink r:id="rId14" w:history="1">
            <w:r w:rsidRPr="00695006">
              <w:rPr>
                <w:rFonts w:ascii="Trebuchet MS" w:eastAsia="Trebuchet MS" w:hAnsi="Trebuchet MS" w:cs="Trebuchet MS"/>
                <w:color w:val="1155CC"/>
                <w:sz w:val="24"/>
                <w:szCs w:val="24"/>
                <w:u w:val="single"/>
              </w:rPr>
              <w:t>Content policies for YouTube</w:t>
            </w:r>
          </w:hyperlink>
        </w:sdtContent>
      </w:sdt>
      <w:sdt>
        <w:sdtPr>
          <w:rPr>
            <w:rFonts w:ascii="Trebuchet MS" w:hAnsi="Trebuchet MS"/>
            <w:sz w:val="24"/>
            <w:szCs w:val="24"/>
          </w:rPr>
          <w:tag w:val="goog_rdk_2"/>
          <w:id w:val="-257746163"/>
        </w:sdtPr>
        <w:sdtEndPr/>
        <w:sdtContent>
          <w:hyperlink r:id="rId15" w:history="1">
            <w:r w:rsidRPr="00695006">
              <w:rPr>
                <w:rFonts w:ascii="Trebuchet MS" w:eastAsia="Trebuchet MS" w:hAnsi="Trebuchet MS" w:cs="Trebuchet MS"/>
                <w:color w:val="1155CC"/>
                <w:sz w:val="24"/>
                <w:szCs w:val="24"/>
                <w:u w:val="single"/>
              </w:rPr>
              <w:t xml:space="preserve"> </w:t>
            </w:r>
          </w:hyperlink>
        </w:sdtContent>
      </w:sdt>
      <w:sdt>
        <w:sdtPr>
          <w:rPr>
            <w:rFonts w:ascii="Trebuchet MS" w:hAnsi="Trebuchet MS"/>
            <w:sz w:val="24"/>
            <w:szCs w:val="24"/>
          </w:rPr>
          <w:tag w:val="goog_rdk_3"/>
          <w:id w:val="296192963"/>
        </w:sdtPr>
        <w:sdtEndPr/>
        <w:sdtContent>
          <w:hyperlink r:id="rId16" w:history="1">
            <w:r w:rsidRPr="00695006">
              <w:rPr>
                <w:rFonts w:ascii="Trebuchet MS" w:eastAsia="Trebuchet MS" w:hAnsi="Trebuchet MS" w:cs="Trebuchet MS"/>
                <w:color w:val="1155CC"/>
                <w:sz w:val="24"/>
                <w:szCs w:val="24"/>
                <w:u w:val="single"/>
              </w:rPr>
              <w:t>Kids</w:t>
            </w:r>
          </w:hyperlink>
        </w:sdtContent>
      </w:sdt>
      <w:r w:rsidR="00E01226" w:rsidRPr="00695006">
        <w:rPr>
          <w:rFonts w:ascii="Trebuchet MS" w:eastAsia="Trebuchet MS" w:hAnsi="Trebuchet MS" w:cs="Trebuchet MS"/>
          <w:sz w:val="24"/>
          <w:szCs w:val="24"/>
        </w:rPr>
        <w:t xml:space="preserve">. </w:t>
      </w:r>
    </w:p>
    <w:p w14:paraId="4165255C" w14:textId="77777777" w:rsidR="00B2231D" w:rsidRDefault="00B2231D">
      <w:pPr>
        <w:ind w:left="567" w:right="537"/>
        <w:jc w:val="both"/>
        <w:rPr>
          <w:rFonts w:ascii="Trebuchet MS" w:eastAsia="Trebuchet MS" w:hAnsi="Trebuchet MS" w:cs="Trebuchet MS"/>
          <w:sz w:val="24"/>
          <w:szCs w:val="24"/>
        </w:rPr>
      </w:pPr>
    </w:p>
    <w:p w14:paraId="1AC10318" w14:textId="6D7BCC9A" w:rsidR="001B71BC" w:rsidRDefault="007A4228">
      <w:pPr>
        <w:ind w:left="567" w:right="537"/>
        <w:jc w:val="both"/>
        <w:rPr>
          <w:rFonts w:ascii="Trebuchet MS" w:eastAsia="Trebuchet MS" w:hAnsi="Trebuchet MS" w:cs="Trebuchet MS"/>
          <w:sz w:val="24"/>
          <w:szCs w:val="24"/>
        </w:rPr>
      </w:pPr>
      <w:r w:rsidRPr="00695006">
        <w:rPr>
          <w:rFonts w:ascii="Trebuchet MS" w:eastAsia="Trebuchet MS" w:hAnsi="Trebuchet MS" w:cs="Trebuchet MS"/>
          <w:sz w:val="24"/>
          <w:szCs w:val="24"/>
        </w:rPr>
        <w:t>Other terms, including delivery requirements, marketing and credit requirements for Screen Australia and YouTube Australia, will be detailed in the funding agreement.</w:t>
      </w:r>
    </w:p>
    <w:p w14:paraId="09722400" w14:textId="77777777" w:rsidR="001B71BC" w:rsidRPr="00695006" w:rsidRDefault="001B71BC" w:rsidP="00695006">
      <w:pPr>
        <w:pStyle w:val="Heading1"/>
      </w:pPr>
      <w:bookmarkStart w:id="113" w:name="_Toc180417937"/>
      <w:bookmarkStart w:id="114" w:name="_Toc193206121"/>
      <w:bookmarkStart w:id="115" w:name="_Toc193206197"/>
      <w:bookmarkStart w:id="116" w:name="_Toc193206340"/>
      <w:r w:rsidRPr="0001614B">
        <w:t>Contact</w:t>
      </w:r>
      <w:bookmarkEnd w:id="113"/>
      <w:bookmarkEnd w:id="114"/>
      <w:bookmarkEnd w:id="115"/>
      <w:bookmarkEnd w:id="116"/>
    </w:p>
    <w:p w14:paraId="5C8064FE" w14:textId="5CB088E8" w:rsidR="001B71BC" w:rsidRPr="00695006" w:rsidRDefault="001B71BC" w:rsidP="00695006">
      <w:pPr>
        <w:spacing w:after="160" w:line="259" w:lineRule="auto"/>
        <w:ind w:left="360"/>
        <w:rPr>
          <w:rFonts w:ascii="Trebuchet MS" w:hAnsi="Trebuchet MS"/>
          <w:sz w:val="24"/>
          <w:szCs w:val="24"/>
        </w:rPr>
      </w:pPr>
      <w:r w:rsidRPr="00695006">
        <w:rPr>
          <w:rFonts w:ascii="Trebuchet MS" w:hAnsi="Trebuchet MS"/>
          <w:spacing w:val="-3"/>
          <w:sz w:val="24"/>
          <w:szCs w:val="24"/>
        </w:rPr>
        <w:t>If</w:t>
      </w:r>
      <w:r w:rsidRPr="00695006">
        <w:rPr>
          <w:rFonts w:ascii="Trebuchet MS" w:hAnsi="Trebuchet MS"/>
          <w:sz w:val="24"/>
          <w:szCs w:val="24"/>
        </w:rPr>
        <w:t xml:space="preserve"> applicants have any further questions after reviewing these guidelines, the application form, and other available resources, they may contact Screen Australia’s Program Operations </w:t>
      </w:r>
      <w:r w:rsidR="008F4212" w:rsidRPr="00695006">
        <w:rPr>
          <w:rFonts w:ascii="Trebuchet MS" w:hAnsi="Trebuchet MS"/>
          <w:sz w:val="24"/>
          <w:szCs w:val="24"/>
        </w:rPr>
        <w:t xml:space="preserve">team </w:t>
      </w:r>
      <w:r w:rsidRPr="00695006">
        <w:rPr>
          <w:rFonts w:ascii="Trebuchet MS" w:hAnsi="Trebuchet MS"/>
          <w:sz w:val="24"/>
          <w:szCs w:val="24"/>
        </w:rPr>
        <w:t xml:space="preserve">on 1800 507 901 or via email at </w:t>
      </w:r>
      <w:hyperlink r:id="rId17" w:history="1">
        <w:r w:rsidR="00AA6315" w:rsidRPr="002D7A12">
          <w:rPr>
            <w:rStyle w:val="Hyperlink"/>
            <w:rFonts w:ascii="Trebuchet MS" w:eastAsia="Trebuchet MS" w:hAnsi="Trebuchet MS" w:cs="Trebuchet MS"/>
            <w:sz w:val="24"/>
            <w:szCs w:val="24"/>
          </w:rPr>
          <w:t>online@screenaustralia.gov.au</w:t>
        </w:r>
      </w:hyperlink>
      <w:r w:rsidRPr="00695006">
        <w:rPr>
          <w:rFonts w:ascii="Trebuchet MS" w:hAnsi="Trebuchet MS"/>
          <w:sz w:val="24"/>
          <w:szCs w:val="24"/>
        </w:rPr>
        <w:t xml:space="preserve">. </w:t>
      </w:r>
    </w:p>
    <w:p w14:paraId="44AF3DD0" w14:textId="646747E1" w:rsidR="001B71BC" w:rsidRDefault="001B71BC" w:rsidP="00695006">
      <w:pPr>
        <w:pStyle w:val="ListParagraph"/>
        <w:spacing w:after="160" w:line="259" w:lineRule="auto"/>
        <w:ind w:left="360"/>
        <w:rPr>
          <w:rFonts w:ascii="Trebuchet MS" w:hAnsi="Trebuchet MS"/>
          <w:sz w:val="24"/>
          <w:szCs w:val="24"/>
        </w:rPr>
      </w:pPr>
      <w:r w:rsidRPr="00695006">
        <w:rPr>
          <w:rFonts w:ascii="Trebuchet MS" w:hAnsi="Trebuchet MS"/>
          <w:sz w:val="24"/>
          <w:szCs w:val="24"/>
        </w:rPr>
        <w:t>Please note that Screen Australia is unable to provide creative advice or suggestions to strengthen an application.</w:t>
      </w:r>
    </w:p>
    <w:p w14:paraId="53D11314" w14:textId="77777777" w:rsidR="001B71BC" w:rsidRDefault="001B71BC" w:rsidP="00695006">
      <w:pPr>
        <w:pStyle w:val="Heading1"/>
      </w:pPr>
      <w:bookmarkStart w:id="117" w:name="_Toc180417938"/>
      <w:bookmarkStart w:id="118" w:name="_Toc193206122"/>
      <w:bookmarkStart w:id="119" w:name="_Toc193206198"/>
      <w:bookmarkStart w:id="120" w:name="_Toc193206341"/>
      <w:r w:rsidRPr="00FA3CB0">
        <w:t>Privacy</w:t>
      </w:r>
      <w:bookmarkEnd w:id="117"/>
      <w:bookmarkEnd w:id="118"/>
      <w:bookmarkEnd w:id="119"/>
      <w:bookmarkEnd w:id="120"/>
    </w:p>
    <w:p w14:paraId="250051E6" w14:textId="77777777" w:rsidR="001B71BC" w:rsidRDefault="001B71BC" w:rsidP="00695006">
      <w:pPr>
        <w:pStyle w:val="SAGuidelinesBody"/>
        <w:numPr>
          <w:ilvl w:val="0"/>
          <w:numId w:val="0"/>
        </w:numPr>
        <w:ind w:left="360"/>
        <w:rPr>
          <w:rFonts w:cs="Open Sans"/>
        </w:rPr>
      </w:pPr>
      <w:r w:rsidRPr="00794402">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18" w:history="1">
        <w:r w:rsidRPr="00CE3E4A">
          <w:rPr>
            <w:rStyle w:val="Hyperlink"/>
            <w:rFonts w:cs="Open Sans"/>
          </w:rPr>
          <w:t>Privacy Notice</w:t>
        </w:r>
      </w:hyperlink>
      <w:r w:rsidRPr="00794402">
        <w:t xml:space="preserve"> relating to funding applications and its </w:t>
      </w:r>
      <w:hyperlink r:id="rId19" w:history="1">
        <w:r w:rsidRPr="00CE3E4A">
          <w:rPr>
            <w:rStyle w:val="Hyperlink"/>
            <w:rFonts w:cs="Open Sans"/>
          </w:rPr>
          <w:t>Privacy Policy</w:t>
        </w:r>
      </w:hyperlink>
      <w:r w:rsidRPr="00CE3E4A">
        <w:rPr>
          <w:rFonts w:cs="Open Sans"/>
        </w:rPr>
        <w:t>.</w:t>
      </w:r>
    </w:p>
    <w:p w14:paraId="35F81609" w14:textId="77777777" w:rsidR="001B71BC" w:rsidRPr="00695006" w:rsidRDefault="001B71BC">
      <w:pPr>
        <w:ind w:left="567" w:right="537"/>
        <w:jc w:val="both"/>
        <w:rPr>
          <w:rFonts w:ascii="Trebuchet MS" w:eastAsia="Trebuchet MS" w:hAnsi="Trebuchet MS" w:cs="Trebuchet MS"/>
          <w:sz w:val="24"/>
          <w:szCs w:val="24"/>
        </w:rPr>
      </w:pPr>
    </w:p>
    <w:sectPr w:rsidR="001B71BC" w:rsidRPr="00695006" w:rsidSect="003C7A4A">
      <w:pgSz w:w="11900" w:h="16841"/>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19453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A077B84"/>
    <w:multiLevelType w:val="multilevel"/>
    <w:tmpl w:val="7CF0728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324249D2"/>
    <w:multiLevelType w:val="multilevel"/>
    <w:tmpl w:val="651A28D4"/>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32F40206"/>
    <w:multiLevelType w:val="multilevel"/>
    <w:tmpl w:val="B6C4028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399717EF"/>
    <w:multiLevelType w:val="multilevel"/>
    <w:tmpl w:val="B62E74F6"/>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3E797396"/>
    <w:multiLevelType w:val="multilevel"/>
    <w:tmpl w:val="07D0FF0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48745D18"/>
    <w:multiLevelType w:val="hybridMultilevel"/>
    <w:tmpl w:val="6AEC4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821EC5"/>
    <w:multiLevelType w:val="multilevel"/>
    <w:tmpl w:val="33A6DA12"/>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FDC6F63"/>
    <w:multiLevelType w:val="multilevel"/>
    <w:tmpl w:val="DB18B7A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528B6959"/>
    <w:multiLevelType w:val="hybridMultilevel"/>
    <w:tmpl w:val="1F8A6594"/>
    <w:lvl w:ilvl="0" w:tplc="0C090001">
      <w:start w:val="1"/>
      <w:numFmt w:val="bullet"/>
      <w:pStyle w:val="SAGuidelinesBod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1C14E7"/>
    <w:multiLevelType w:val="multilevel"/>
    <w:tmpl w:val="3760AAB4"/>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A8740E0"/>
    <w:multiLevelType w:val="hybridMultilevel"/>
    <w:tmpl w:val="2716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86D5B"/>
    <w:multiLevelType w:val="multilevel"/>
    <w:tmpl w:val="F386FA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4137189"/>
    <w:multiLevelType w:val="multilevel"/>
    <w:tmpl w:val="ECE2409E"/>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66D54146"/>
    <w:multiLevelType w:val="multilevel"/>
    <w:tmpl w:val="B51465DE"/>
    <w:lvl w:ilvl="0">
      <w:start w:val="1"/>
      <w:numFmt w:val="bullet"/>
      <w:lvlText w:val=""/>
      <w:lvlJc w:val="left"/>
      <w:pPr>
        <w:ind w:left="927" w:hanging="360"/>
      </w:pPr>
      <w:rPr>
        <w:rFonts w:ascii="Symbol" w:hAnsi="Symbol" w:hint="default"/>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CB12C3"/>
    <w:multiLevelType w:val="multilevel"/>
    <w:tmpl w:val="B694E16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6"/>
  </w:num>
  <w:num w:numId="2">
    <w:abstractNumId w:val="12"/>
  </w:num>
  <w:num w:numId="3">
    <w:abstractNumId w:val="4"/>
  </w:num>
  <w:num w:numId="4">
    <w:abstractNumId w:val="9"/>
  </w:num>
  <w:num w:numId="5">
    <w:abstractNumId w:val="6"/>
  </w:num>
  <w:num w:numId="6">
    <w:abstractNumId w:val="10"/>
  </w:num>
  <w:num w:numId="7">
    <w:abstractNumId w:val="14"/>
  </w:num>
  <w:num w:numId="8">
    <w:abstractNumId w:val="1"/>
  </w:num>
  <w:num w:numId="9">
    <w:abstractNumId w:val="18"/>
  </w:num>
  <w:num w:numId="10">
    <w:abstractNumId w:val="2"/>
  </w:num>
  <w:num w:numId="11">
    <w:abstractNumId w:val="17"/>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num>
  <w:num w:numId="19">
    <w:abstractNumId w:val="0"/>
  </w:num>
  <w:num w:numId="20">
    <w:abstractNumId w:val="11"/>
  </w:num>
  <w:num w:numId="21">
    <w:abstractNumId w:val="18"/>
  </w:num>
  <w:num w:numId="22">
    <w:abstractNumId w:val="18"/>
  </w:num>
  <w:num w:numId="23">
    <w:abstractNumId w:val="3"/>
  </w:num>
  <w:num w:numId="24">
    <w:abstractNumId w:val="15"/>
  </w:num>
  <w:num w:numId="25">
    <w:abstractNumId w:val="5"/>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38"/>
    <w:rsid w:val="000234EA"/>
    <w:rsid w:val="00043FD9"/>
    <w:rsid w:val="00052BF6"/>
    <w:rsid w:val="0006255E"/>
    <w:rsid w:val="00095EA4"/>
    <w:rsid w:val="000A304B"/>
    <w:rsid w:val="000A6CD6"/>
    <w:rsid w:val="000F1F16"/>
    <w:rsid w:val="000F5600"/>
    <w:rsid w:val="00161802"/>
    <w:rsid w:val="00183EF7"/>
    <w:rsid w:val="00186876"/>
    <w:rsid w:val="00193DBB"/>
    <w:rsid w:val="001A3497"/>
    <w:rsid w:val="001B390F"/>
    <w:rsid w:val="001B71BC"/>
    <w:rsid w:val="001C65AA"/>
    <w:rsid w:val="001D18DC"/>
    <w:rsid w:val="00200125"/>
    <w:rsid w:val="002027E6"/>
    <w:rsid w:val="0021089F"/>
    <w:rsid w:val="00255523"/>
    <w:rsid w:val="002704A1"/>
    <w:rsid w:val="00271E70"/>
    <w:rsid w:val="002A6706"/>
    <w:rsid w:val="002D7A12"/>
    <w:rsid w:val="002E22B2"/>
    <w:rsid w:val="002F01BF"/>
    <w:rsid w:val="00306114"/>
    <w:rsid w:val="003252E5"/>
    <w:rsid w:val="003850BE"/>
    <w:rsid w:val="003930C3"/>
    <w:rsid w:val="003A2439"/>
    <w:rsid w:val="003B4FBD"/>
    <w:rsid w:val="003C1ED2"/>
    <w:rsid w:val="003C7A4A"/>
    <w:rsid w:val="00432C2E"/>
    <w:rsid w:val="00450F7D"/>
    <w:rsid w:val="00477F1C"/>
    <w:rsid w:val="004A6FA5"/>
    <w:rsid w:val="004E0059"/>
    <w:rsid w:val="004E5CF4"/>
    <w:rsid w:val="00514BF5"/>
    <w:rsid w:val="0052327F"/>
    <w:rsid w:val="005429C6"/>
    <w:rsid w:val="00572386"/>
    <w:rsid w:val="00572A31"/>
    <w:rsid w:val="005C22FB"/>
    <w:rsid w:val="005E6BCE"/>
    <w:rsid w:val="0060706B"/>
    <w:rsid w:val="006349A3"/>
    <w:rsid w:val="00645177"/>
    <w:rsid w:val="00645C4F"/>
    <w:rsid w:val="00663101"/>
    <w:rsid w:val="006734C0"/>
    <w:rsid w:val="006742CB"/>
    <w:rsid w:val="006803E6"/>
    <w:rsid w:val="006939BF"/>
    <w:rsid w:val="00695006"/>
    <w:rsid w:val="006953FF"/>
    <w:rsid w:val="006A3EC1"/>
    <w:rsid w:val="006D2D36"/>
    <w:rsid w:val="006D6727"/>
    <w:rsid w:val="006F2AE2"/>
    <w:rsid w:val="00706629"/>
    <w:rsid w:val="007465F3"/>
    <w:rsid w:val="0077486E"/>
    <w:rsid w:val="00776558"/>
    <w:rsid w:val="007A4228"/>
    <w:rsid w:val="007C687E"/>
    <w:rsid w:val="007D6BAD"/>
    <w:rsid w:val="007D7C1A"/>
    <w:rsid w:val="007F2692"/>
    <w:rsid w:val="007F3CB9"/>
    <w:rsid w:val="00800240"/>
    <w:rsid w:val="008009FD"/>
    <w:rsid w:val="00825BAC"/>
    <w:rsid w:val="00874B65"/>
    <w:rsid w:val="00886EC5"/>
    <w:rsid w:val="00891E9F"/>
    <w:rsid w:val="008B012F"/>
    <w:rsid w:val="008E58B5"/>
    <w:rsid w:val="008F4212"/>
    <w:rsid w:val="00916F0D"/>
    <w:rsid w:val="009531A8"/>
    <w:rsid w:val="00981AE1"/>
    <w:rsid w:val="009B6FAE"/>
    <w:rsid w:val="009C1947"/>
    <w:rsid w:val="009C31B0"/>
    <w:rsid w:val="009D58F0"/>
    <w:rsid w:val="00A45AB4"/>
    <w:rsid w:val="00A46000"/>
    <w:rsid w:val="00A70333"/>
    <w:rsid w:val="00A8031B"/>
    <w:rsid w:val="00AA3B5B"/>
    <w:rsid w:val="00AA6315"/>
    <w:rsid w:val="00AE4673"/>
    <w:rsid w:val="00AF389C"/>
    <w:rsid w:val="00B12BAC"/>
    <w:rsid w:val="00B14CE5"/>
    <w:rsid w:val="00B2231D"/>
    <w:rsid w:val="00B36527"/>
    <w:rsid w:val="00B876ED"/>
    <w:rsid w:val="00B90F98"/>
    <w:rsid w:val="00BB0AA9"/>
    <w:rsid w:val="00BB2B59"/>
    <w:rsid w:val="00BD6B55"/>
    <w:rsid w:val="00BD7CC5"/>
    <w:rsid w:val="00C31A02"/>
    <w:rsid w:val="00C64C91"/>
    <w:rsid w:val="00C917AF"/>
    <w:rsid w:val="00CD31C7"/>
    <w:rsid w:val="00CD75FE"/>
    <w:rsid w:val="00CF13A9"/>
    <w:rsid w:val="00D3658D"/>
    <w:rsid w:val="00D427A1"/>
    <w:rsid w:val="00D57E4C"/>
    <w:rsid w:val="00D87092"/>
    <w:rsid w:val="00DA286A"/>
    <w:rsid w:val="00DE1B0A"/>
    <w:rsid w:val="00DE7FB3"/>
    <w:rsid w:val="00DF0138"/>
    <w:rsid w:val="00DF6B6B"/>
    <w:rsid w:val="00E01226"/>
    <w:rsid w:val="00E1311F"/>
    <w:rsid w:val="00E5148C"/>
    <w:rsid w:val="00E77EBF"/>
    <w:rsid w:val="00ED03C3"/>
    <w:rsid w:val="00F02BB8"/>
    <w:rsid w:val="00F10C3D"/>
    <w:rsid w:val="00F45F3F"/>
    <w:rsid w:val="00F9118D"/>
    <w:rsid w:val="00FA1AFD"/>
    <w:rsid w:val="00FB513F"/>
    <w:rsid w:val="00FD1299"/>
    <w:rsid w:val="00FE538E"/>
    <w:rsid w:val="00FF3A29"/>
    <w:rsid w:val="00FF7F7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5EB4"/>
  <w15:docId w15:val="{308C81E5-8AD1-421E-96B3-B50EB13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87092"/>
    <w:pPr>
      <w:keepNext/>
      <w:keepLines/>
      <w:numPr>
        <w:numId w:val="9"/>
      </w:numPr>
      <w:spacing w:before="480" w:after="120"/>
      <w:outlineLvl w:val="0"/>
    </w:pPr>
    <w:rPr>
      <w:rFonts w:ascii="Trebuchet MS" w:hAnsi="Trebuchet MS"/>
      <w:b/>
      <w:sz w:val="32"/>
      <w:szCs w:val="32"/>
    </w:rPr>
  </w:style>
  <w:style w:type="paragraph" w:styleId="Heading2">
    <w:name w:val="heading 2"/>
    <w:basedOn w:val="Normal"/>
    <w:next w:val="Normal"/>
    <w:uiPriority w:val="9"/>
    <w:unhideWhenUsed/>
    <w:qFormat/>
    <w:rsid w:val="00D87092"/>
    <w:pPr>
      <w:keepNext/>
      <w:keepLines/>
      <w:numPr>
        <w:ilvl w:val="1"/>
        <w:numId w:val="9"/>
      </w:numPr>
      <w:spacing w:before="360" w:after="80"/>
      <w:outlineLvl w:val="1"/>
    </w:pPr>
    <w:rPr>
      <w:rFonts w:ascii="Trebuchet MS" w:hAnsi="Trebuchet MS"/>
      <w:b/>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D18DC"/>
    <w:rPr>
      <w:sz w:val="16"/>
      <w:szCs w:val="16"/>
    </w:rPr>
  </w:style>
  <w:style w:type="paragraph" w:styleId="CommentText">
    <w:name w:val="annotation text"/>
    <w:basedOn w:val="Normal"/>
    <w:link w:val="CommentTextChar"/>
    <w:uiPriority w:val="99"/>
    <w:semiHidden/>
    <w:unhideWhenUsed/>
    <w:rsid w:val="001D18DC"/>
  </w:style>
  <w:style w:type="character" w:customStyle="1" w:styleId="CommentTextChar">
    <w:name w:val="Comment Text Char"/>
    <w:basedOn w:val="DefaultParagraphFont"/>
    <w:link w:val="CommentText"/>
    <w:uiPriority w:val="99"/>
    <w:semiHidden/>
    <w:rsid w:val="001D18DC"/>
  </w:style>
  <w:style w:type="paragraph" w:styleId="CommentSubject">
    <w:name w:val="annotation subject"/>
    <w:basedOn w:val="CommentText"/>
    <w:next w:val="CommentText"/>
    <w:link w:val="CommentSubjectChar"/>
    <w:uiPriority w:val="99"/>
    <w:semiHidden/>
    <w:unhideWhenUsed/>
    <w:rsid w:val="001D18DC"/>
    <w:rPr>
      <w:b/>
      <w:bCs/>
    </w:rPr>
  </w:style>
  <w:style w:type="character" w:customStyle="1" w:styleId="CommentSubjectChar">
    <w:name w:val="Comment Subject Char"/>
    <w:basedOn w:val="CommentTextChar"/>
    <w:link w:val="CommentSubject"/>
    <w:uiPriority w:val="99"/>
    <w:semiHidden/>
    <w:rsid w:val="001D18DC"/>
    <w:rPr>
      <w:b/>
      <w:bCs/>
    </w:rPr>
  </w:style>
  <w:style w:type="character" w:styleId="Hyperlink">
    <w:name w:val="Hyperlink"/>
    <w:basedOn w:val="DefaultParagraphFont"/>
    <w:uiPriority w:val="99"/>
    <w:unhideWhenUsed/>
    <w:rsid w:val="001B390F"/>
    <w:rPr>
      <w:color w:val="0000FF"/>
      <w:u w:val="single"/>
    </w:rPr>
  </w:style>
  <w:style w:type="paragraph" w:styleId="Revision">
    <w:name w:val="Revision"/>
    <w:hidden/>
    <w:uiPriority w:val="99"/>
    <w:semiHidden/>
    <w:rsid w:val="00AA3B5B"/>
  </w:style>
  <w:style w:type="paragraph" w:customStyle="1" w:styleId="SAGuidelinesSub-heading1">
    <w:name w:val="SA Guidelines Sub-heading 1"/>
    <w:basedOn w:val="ListParagraph"/>
    <w:autoRedefine/>
    <w:qFormat/>
    <w:rsid w:val="00514BF5"/>
    <w:pPr>
      <w:tabs>
        <w:tab w:val="num" w:pos="360"/>
      </w:tabs>
    </w:pPr>
    <w:rPr>
      <w:rFonts w:ascii="Trebuchet MS" w:eastAsiaTheme="minorHAnsi" w:hAnsi="Trebuchet MS" w:cstheme="minorBidi"/>
      <w:b/>
      <w:bCs/>
      <w:sz w:val="32"/>
      <w:szCs w:val="32"/>
      <w:lang w:val="en-US" w:eastAsia="en-US"/>
    </w:rPr>
  </w:style>
  <w:style w:type="paragraph" w:customStyle="1" w:styleId="SAGuidelinesHeading2">
    <w:name w:val="SA Guidelines Heading 2"/>
    <w:basedOn w:val="Normal"/>
    <w:qFormat/>
    <w:rsid w:val="00514BF5"/>
    <w:rPr>
      <w:rFonts w:ascii="Trebuchet MS" w:eastAsiaTheme="minorHAnsi" w:hAnsi="Trebuchet MS" w:cstheme="minorBidi"/>
      <w:b/>
      <w:bCs/>
      <w:sz w:val="40"/>
      <w:szCs w:val="48"/>
      <w:lang w:val="en-US" w:eastAsia="en-US"/>
    </w:rPr>
  </w:style>
  <w:style w:type="paragraph" w:styleId="ListParagraph">
    <w:name w:val="List Paragraph"/>
    <w:basedOn w:val="Normal"/>
    <w:uiPriority w:val="34"/>
    <w:qFormat/>
    <w:rsid w:val="00514BF5"/>
    <w:pPr>
      <w:ind w:left="720"/>
      <w:contextualSpacing/>
    </w:pPr>
  </w:style>
  <w:style w:type="paragraph" w:customStyle="1" w:styleId="SAGuidelinesSub-heading2">
    <w:name w:val="SA Guidelines Sub-heading 2"/>
    <w:basedOn w:val="ListParagraph"/>
    <w:qFormat/>
    <w:rsid w:val="00514BF5"/>
    <w:pPr>
      <w:ind w:left="0"/>
    </w:pPr>
    <w:rPr>
      <w:rFonts w:ascii="Trebuchet MS" w:eastAsiaTheme="minorHAnsi" w:hAnsi="Trebuchet MS" w:cstheme="minorBidi"/>
      <w:b/>
      <w:bCs/>
      <w:sz w:val="28"/>
      <w:szCs w:val="24"/>
      <w:lang w:val="en-US" w:eastAsia="en-US"/>
    </w:rPr>
  </w:style>
  <w:style w:type="paragraph" w:customStyle="1" w:styleId="Boxed2Text">
    <w:name w:val="Boxed 2 Text"/>
    <w:basedOn w:val="Normal"/>
    <w:qFormat/>
    <w:rsid w:val="00514BF5"/>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line="280" w:lineRule="atLeast"/>
      <w:ind w:right="284"/>
    </w:pPr>
    <w:rPr>
      <w:rFonts w:ascii="Arial" w:eastAsiaTheme="minorHAnsi" w:hAnsi="Arial" w:cstheme="minorBidi"/>
      <w:iCs/>
      <w:szCs w:val="24"/>
      <w:lang w:eastAsia="en-US"/>
    </w:rPr>
  </w:style>
  <w:style w:type="character" w:styleId="UnresolvedMention">
    <w:name w:val="Unresolved Mention"/>
    <w:basedOn w:val="DefaultParagraphFont"/>
    <w:uiPriority w:val="99"/>
    <w:semiHidden/>
    <w:unhideWhenUsed/>
    <w:rsid w:val="00FF7F7F"/>
    <w:rPr>
      <w:color w:val="605E5C"/>
      <w:shd w:val="clear" w:color="auto" w:fill="E1DFDD"/>
    </w:rPr>
  </w:style>
  <w:style w:type="paragraph" w:styleId="TOCHeading">
    <w:name w:val="TOC Heading"/>
    <w:basedOn w:val="Heading1"/>
    <w:next w:val="Normal"/>
    <w:uiPriority w:val="39"/>
    <w:unhideWhenUsed/>
    <w:qFormat/>
    <w:rsid w:val="00D87092"/>
    <w:pPr>
      <w:spacing w:before="240" w:after="24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ListBullet">
    <w:name w:val="List Bullet"/>
    <w:basedOn w:val="Normal"/>
    <w:uiPriority w:val="99"/>
    <w:rsid w:val="00D87092"/>
    <w:pPr>
      <w:numPr>
        <w:numId w:val="10"/>
      </w:numPr>
      <w:spacing w:before="40" w:after="80" w:line="280" w:lineRule="atLeast"/>
    </w:pPr>
    <w:rPr>
      <w:rFonts w:ascii="Arial" w:eastAsia="Times New Roman" w:hAnsi="Arial" w:cs="Times New Roman"/>
      <w:iCs/>
      <w:lang w:eastAsia="en-US"/>
    </w:rPr>
  </w:style>
  <w:style w:type="paragraph" w:customStyle="1" w:styleId="SAGuidelinesBody-Bulletpoints">
    <w:name w:val="SA Guidelines Body - Bullet points"/>
    <w:basedOn w:val="BodyText"/>
    <w:qFormat/>
    <w:rsid w:val="001B71BC"/>
    <w:pPr>
      <w:widowControl w:val="0"/>
      <w:numPr>
        <w:numId w:val="11"/>
      </w:numPr>
      <w:autoSpaceDE w:val="0"/>
      <w:autoSpaceDN w:val="0"/>
      <w:ind w:left="927"/>
    </w:pPr>
    <w:rPr>
      <w:rFonts w:ascii="Trebuchet MS" w:eastAsia="Trebuchet MS" w:hAnsi="Trebuchet MS" w:cs="Trebuchet MS"/>
      <w:sz w:val="24"/>
      <w:szCs w:val="24"/>
      <w:lang w:val="en-US" w:eastAsia="en-US"/>
    </w:rPr>
  </w:style>
  <w:style w:type="paragraph" w:styleId="BodyText">
    <w:name w:val="Body Text"/>
    <w:basedOn w:val="Normal"/>
    <w:link w:val="BodyTextChar"/>
    <w:uiPriority w:val="99"/>
    <w:semiHidden/>
    <w:unhideWhenUsed/>
    <w:rsid w:val="001B71BC"/>
    <w:pPr>
      <w:spacing w:after="120"/>
    </w:pPr>
  </w:style>
  <w:style w:type="character" w:customStyle="1" w:styleId="BodyTextChar">
    <w:name w:val="Body Text Char"/>
    <w:basedOn w:val="DefaultParagraphFont"/>
    <w:link w:val="BodyText"/>
    <w:uiPriority w:val="99"/>
    <w:semiHidden/>
    <w:rsid w:val="001B71BC"/>
  </w:style>
  <w:style w:type="paragraph" w:customStyle="1" w:styleId="SAGuidelinesBody">
    <w:name w:val="SA Guidelines Body"/>
    <w:basedOn w:val="SAGuidelinesSub-heading1"/>
    <w:qFormat/>
    <w:rsid w:val="001B71BC"/>
    <w:pPr>
      <w:numPr>
        <w:numId w:val="20"/>
      </w:numPr>
      <w:ind w:left="0"/>
    </w:pPr>
    <w:rPr>
      <w:b w:val="0"/>
      <w:bCs w:val="0"/>
      <w:sz w:val="24"/>
      <w:szCs w:val="18"/>
    </w:rPr>
  </w:style>
  <w:style w:type="paragraph" w:styleId="TOC1">
    <w:name w:val="toc 1"/>
    <w:basedOn w:val="Normal"/>
    <w:next w:val="Normal"/>
    <w:autoRedefine/>
    <w:uiPriority w:val="39"/>
    <w:unhideWhenUsed/>
    <w:rsid w:val="00E1311F"/>
    <w:pPr>
      <w:spacing w:after="100"/>
    </w:pPr>
  </w:style>
  <w:style w:type="paragraph" w:styleId="TOC2">
    <w:name w:val="toc 2"/>
    <w:basedOn w:val="Normal"/>
    <w:next w:val="Normal"/>
    <w:autoRedefine/>
    <w:uiPriority w:val="39"/>
    <w:unhideWhenUsed/>
    <w:rsid w:val="00E1311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528188">
      <w:bodyDiv w:val="1"/>
      <w:marLeft w:val="0"/>
      <w:marRight w:val="0"/>
      <w:marTop w:val="0"/>
      <w:marBottom w:val="0"/>
      <w:divBdr>
        <w:top w:val="none" w:sz="0" w:space="0" w:color="auto"/>
        <w:left w:val="none" w:sz="0" w:space="0" w:color="auto"/>
        <w:bottom w:val="none" w:sz="0" w:space="0" w:color="auto"/>
        <w:right w:val="none" w:sz="0" w:space="0" w:color="auto"/>
      </w:divBdr>
    </w:div>
    <w:div w:id="197979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reenaustralia.gov.au/funding/business/Terms_of_trade.aspx" TargetMode="External"/><Relationship Id="rId13" Type="http://schemas.openxmlformats.org/officeDocument/2006/relationships/hyperlink" Target="https://www.youtube.com/intl/en-GB/about/policies/" TargetMode="External"/><Relationship Id="rId18" Type="http://schemas.openxmlformats.org/officeDocument/2006/relationships/hyperlink" Target="https://www.screenaustralia.gov.au/sa/about-us/corporate-documents/policies/privacy/privacy-not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static?template=terms&amp;gl=AU" TargetMode="External"/><Relationship Id="rId17" Type="http://schemas.openxmlformats.org/officeDocument/2006/relationships/hyperlink" Target="mailto:online@screenaustralia.gov.au" TargetMode="External"/><Relationship Id="rId2" Type="http://schemas.openxmlformats.org/officeDocument/2006/relationships/numbering" Target="numbering.xml"/><Relationship Id="rId16" Type="http://schemas.openxmlformats.org/officeDocument/2006/relationships/hyperlink" Target="https://support.google.com/youtube/answer/10938174?hl=en&amp;sjid=10614442694557052682-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creenaustraliafunding.smartygrants.com.au/" TargetMode="External"/><Relationship Id="rId5" Type="http://schemas.openxmlformats.org/officeDocument/2006/relationships/webSettings" Target="webSettings.xml"/><Relationship Id="rId15" Type="http://schemas.openxmlformats.org/officeDocument/2006/relationships/hyperlink" Target="https://support.google.com/youtube/answer/10938174?hl=en&amp;sjid=10614442694557052682-AP" TargetMode="External"/><Relationship Id="rId10" Type="http://schemas.openxmlformats.org/officeDocument/2006/relationships/hyperlink" Target="http://www.screenaustralia.gov.au/funding/business/Terms_of_trade.aspx" TargetMode="External"/><Relationship Id="rId19" Type="http://schemas.openxmlformats.org/officeDocument/2006/relationships/hyperlink" Target="https://www.screenaustralia.gov.au/about-us/corporate-documents/policies/privacy" TargetMode="External"/><Relationship Id="rId4" Type="http://schemas.openxmlformats.org/officeDocument/2006/relationships/settings" Target="settings.xml"/><Relationship Id="rId9" Type="http://schemas.openxmlformats.org/officeDocument/2006/relationships/hyperlink" Target="mailto:online@screenaustralia.gov.au" TargetMode="External"/><Relationship Id="rId14" Type="http://schemas.openxmlformats.org/officeDocument/2006/relationships/hyperlink" Target="https://support.google.com/youtube/answer/10938174?hl=en&amp;sjid=10614442694557052682-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U0ls5gPpPs/gGf9pmC4ynIEog==">CgMxLjAaGgoBMBIVChMIBCoPCgtBQUFCQ0l3WW9DWRABGhoKATESFQoTCAQqDwoLQUFBQkNIVjVNa00QARoaCgEyEhUKEwgEKg8KC0FBQUJDSXdZb0NnEAEaGgoBMxIVChMIBCoPCgtBQUFCQ0hWNU1rTRABIsACCgtBQUFCQ0hWNU1rTRKKAgoLQUFBQkNIVjVNa00SC0FBQUJDSFY1TWtNGg0KCXRleHQvaHRtbBIAIg4KCnRleHQvcGxhaW4SACobIhUxMDM0MzMwOTIyNDI1ODEzOTk5MjQoADgAMPXG0b/EMTihx9O/xDFKagokYXBwbGljYXRpb24vdm5kLmdvb2dsZS1hcHBzLmRvY3MubWRzGkLC19rkATwaOgo2CjBhbmQgWW91VHViZeKAmXMgQ29udGVudCBwb2xpY2llcyBmb3IgWW91VHViZUtpZHMQARgAEAFaDDRrd3ZpeWVyb3ZtY3ICIAB4AIIBFHN1Z2dlc3QuM3VzZHVyNml5ZHNlmgEGCAAQABgAsAEAuAEAGPXG0b/EMSChx9O/xDEwAEIUc3VnZ2VzdC4zdXNkdXI2aXlkc2UikQIKC0FBQUJDSXdZb0NZEt0BCgtBQUFCQ0l3WW9DWRILQUFBQkNJd1lvQ1kaDQoJdGV4dC9odG1sEgAiDgoKdGV4dC9wbGFpbhIAKhsiFTEwOTQzMTMyOTU0MzY4MTMwODMyOCgAOAAwrLDGtcUxOJXGxrXFMUpDCiRhcHBsaWNhdGlvbi92bmQuZ29vZ2xlLWFwcHMuZG9jcy5tZHMaG8LX2uQBFRoTCg8KCVlvdVR1YmUgJhABGAAQAVoMdHQ2MHpud2htdXU2cgIgAHgAggEUc3VnZ2VzdC5qczl6cDV3bnV2bGiaAQYIABAAGAAYrLDGtcUxIJXGxrXFMUIUc3VnZ2VzdC5qczl6cDV3bnV2bGgiiAIKC0FBQUJDSXdZb0NnEtQBCgtBQUFCQ0l3WW9DZxILQUFBQkNJd1lvQ2caDQoJdGV4dC9odG1sEgAiDgoKdGV4dC9wbGFpbhIAKhsiFTEwOTQzMTMyOTU0MzY4MTMwODMyOCgAOAAwyZbHtcUxOJucx7XFMUo6CiRhcHBsaWNhdGlvbi92bmQuZ29vZ2xlLWFwcHMuZG9jcy5tZHMaEsLX2uQBDBoKCgYKABAUGAAQAVoMNGptMDc3MmZ5YTJwcgIgAHgAggEUc3VnZ2VzdC43Yjc4OWY4NTQ5eWOaAQYIABAAGAAYyZbHtcUxIJucx7XFMUIUc3VnZ2VzdC43Yjc4OWY4NTQ5eWMyCWlkLmdqZGd4czIKaWQuMzBqMHpsbDIJaC4xZm9iOXRlOABqKgoUc3VnZ2VzdC4zdXNkdXI2aXlkc2USElZpY3RvcmlhIE1hY2FscGluZWopChRzdWdnZXN0LmpzOXpwNXdudXZsaBIRRGFuaWVsIFN0ZXBoZW5zb25qIwoUc3VnZ2VzdC51cGg4dmhjZmdpa2cSC1JhY2hlbCBMb3JkaikKFHN1Z2dlc3QuN2I3ODlmODU0OXljEhFEYW5pZWwgU3RlcGhlbnNvbmojChRzdWdnZXN0Lno4MHJkajVnMW5nYxILUmFjaGVsIExvcmRqIwoUc3VnZ2VzdC5iam56N29ocjV3cjgSC1JhY2hlbCBMb3JkciExcUNsaFJTbUhLWW0yOW1nVXNnZHQyZ1owcWpPZGVFN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1861</Words>
  <Characters>10614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Screen Australia</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Cortez</dc:creator>
  <cp:lastModifiedBy>Emma Blong</cp:lastModifiedBy>
  <cp:revision>2</cp:revision>
  <dcterms:created xsi:type="dcterms:W3CDTF">2025-04-14T07:38:00Z</dcterms:created>
  <dcterms:modified xsi:type="dcterms:W3CDTF">2025-04-14T07:38:00Z</dcterms:modified>
</cp:coreProperties>
</file>