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1258" w14:textId="77777777" w:rsidR="00A82C3E" w:rsidRDefault="00A82C3E" w:rsidP="00A82C3E">
      <w:pPr>
        <w:spacing w:line="200" w:lineRule="exact"/>
        <w:rPr>
          <w:sz w:val="20"/>
          <w:szCs w:val="20"/>
        </w:rPr>
      </w:pPr>
      <w:r w:rsidRPr="00E41B3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09C5D8D" wp14:editId="09BD917D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56460" cy="653322"/>
            <wp:effectExtent l="0" t="0" r="0" b="0"/>
            <wp:wrapNone/>
            <wp:docPr id="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5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08D71" w14:textId="77777777" w:rsidR="00A82C3E" w:rsidRDefault="00A82C3E" w:rsidP="00A82C3E">
      <w:pPr>
        <w:spacing w:line="200" w:lineRule="exact"/>
        <w:rPr>
          <w:sz w:val="20"/>
          <w:szCs w:val="20"/>
        </w:rPr>
      </w:pPr>
    </w:p>
    <w:p w14:paraId="167EE8DE" w14:textId="77777777" w:rsidR="00A82C3E" w:rsidRPr="00D963FD" w:rsidRDefault="00A82C3E" w:rsidP="00A82C3E">
      <w:pPr>
        <w:spacing w:line="200" w:lineRule="exact"/>
        <w:rPr>
          <w:sz w:val="28"/>
          <w:szCs w:val="28"/>
        </w:rPr>
      </w:pPr>
    </w:p>
    <w:p w14:paraId="55B1540C" w14:textId="0EF23272" w:rsidR="00A363B1" w:rsidRDefault="00A363B1" w:rsidP="00A82C3E">
      <w:pPr>
        <w:spacing w:line="200" w:lineRule="exact"/>
        <w:rPr>
          <w:sz w:val="28"/>
          <w:szCs w:val="28"/>
        </w:rPr>
      </w:pPr>
    </w:p>
    <w:p w14:paraId="7C85E9F8" w14:textId="77777777" w:rsidR="00A363B1" w:rsidRDefault="00A363B1" w:rsidP="00A82C3E">
      <w:pPr>
        <w:spacing w:line="200" w:lineRule="exact"/>
        <w:rPr>
          <w:sz w:val="28"/>
          <w:szCs w:val="28"/>
        </w:rPr>
      </w:pPr>
    </w:p>
    <w:p w14:paraId="41303569" w14:textId="77777777" w:rsidR="00A82C3E" w:rsidRPr="00D963FD" w:rsidRDefault="00A82C3E" w:rsidP="00A82C3E">
      <w:pPr>
        <w:rPr>
          <w:sz w:val="28"/>
          <w:szCs w:val="28"/>
        </w:rPr>
      </w:pPr>
    </w:p>
    <w:p w14:paraId="717DC154" w14:textId="77777777" w:rsidR="00A82C3E" w:rsidRPr="00637213" w:rsidRDefault="00A82C3E" w:rsidP="00A82C3E">
      <w:pPr>
        <w:jc w:val="center"/>
        <w:rPr>
          <w:b/>
          <w:sz w:val="40"/>
          <w:szCs w:val="40"/>
        </w:rPr>
      </w:pPr>
      <w:r w:rsidRPr="00637213">
        <w:rPr>
          <w:b/>
          <w:sz w:val="40"/>
          <w:szCs w:val="40"/>
        </w:rPr>
        <w:t>INTERNATIONAL DELEGATIONS: GUIDELINES</w:t>
      </w:r>
    </w:p>
    <w:p w14:paraId="006E9899" w14:textId="77777777" w:rsidR="00A82C3E" w:rsidRPr="00D963FD" w:rsidRDefault="00A82C3E" w:rsidP="006724A5"/>
    <w:p w14:paraId="2DE0DA68" w14:textId="77777777" w:rsidR="00A82C3E" w:rsidRPr="00E5237A" w:rsidRDefault="00A82C3E" w:rsidP="006724A5">
      <w:pPr>
        <w:pStyle w:val="Heading1"/>
        <w:sectPr w:rsidR="00A82C3E" w:rsidRPr="00E5237A" w:rsidSect="00637213">
          <w:footerReference w:type="default" r:id="rId8"/>
          <w:type w:val="continuous"/>
          <w:pgSz w:w="11910" w:h="16840"/>
          <w:pgMar w:top="1440" w:right="1440" w:bottom="1440" w:left="1440" w:header="720" w:footer="721" w:gutter="0"/>
          <w:cols w:space="720"/>
          <w:docGrid w:linePitch="299"/>
        </w:sectPr>
      </w:pPr>
      <w:r w:rsidRPr="00E5237A">
        <w:t xml:space="preserve">CONTENT LONDON   </w:t>
      </w:r>
      <w:r>
        <w:t>2 – 5 December 2024</w:t>
      </w:r>
    </w:p>
    <w:p w14:paraId="2627A3CC" w14:textId="77777777" w:rsidR="00A82C3E" w:rsidRDefault="00A82C3E" w:rsidP="00A82C3E">
      <w:pPr>
        <w:pStyle w:val="BodyText"/>
        <w:spacing w:before="5"/>
      </w:pPr>
    </w:p>
    <w:p w14:paraId="59C38A2F" w14:textId="77777777" w:rsidR="00A82C3E" w:rsidRPr="00D67944" w:rsidRDefault="00A82C3E" w:rsidP="00A82C3E">
      <w:pPr>
        <w:pStyle w:val="BodyText"/>
        <w:spacing w:before="5"/>
        <w:rPr>
          <w:i/>
          <w:iCs/>
          <w:sz w:val="34"/>
        </w:rPr>
      </w:pPr>
      <w:r w:rsidRPr="00CF6B65">
        <w:t xml:space="preserve">Issued </w:t>
      </w:r>
      <w:r>
        <w:t>25 July 2024</w:t>
      </w:r>
    </w:p>
    <w:p w14:paraId="3B2BED7D" w14:textId="77777777" w:rsidR="00A82C3E" w:rsidRPr="004059DF" w:rsidRDefault="00A82C3E" w:rsidP="00A82C3E">
      <w:pPr>
        <w:pStyle w:val="Heading2"/>
      </w:pPr>
      <w:bookmarkStart w:id="0" w:name="_Hlk171597238"/>
      <w:r w:rsidRPr="00673D39">
        <w:t>Overview</w:t>
      </w:r>
    </w:p>
    <w:bookmarkEnd w:id="0"/>
    <w:p w14:paraId="34222FC4" w14:textId="0274EC49" w:rsidR="00A82C3E" w:rsidRPr="007821F2" w:rsidRDefault="00A82C3E" w:rsidP="00A82C3E">
      <w:r w:rsidRPr="007821F2">
        <w:t xml:space="preserve">Content London </w:t>
      </w:r>
      <w:r w:rsidR="00FD7861">
        <w:t xml:space="preserve">(2-5 December 2024) </w:t>
      </w:r>
      <w:r w:rsidRPr="007821F2">
        <w:t xml:space="preserve">is </w:t>
      </w:r>
      <w:r>
        <w:t>a</w:t>
      </w:r>
      <w:r w:rsidRPr="007821F2">
        <w:t xml:space="preserve"> </w:t>
      </w:r>
      <w:r>
        <w:t xml:space="preserve">high </w:t>
      </w:r>
      <w:r w:rsidRPr="007821F2">
        <w:t>priority event in the global content industry calendar</w:t>
      </w:r>
      <w:r>
        <w:t>, bringing</w:t>
      </w:r>
      <w:r w:rsidRPr="007821F2">
        <w:t xml:space="preserve"> the global drama communities together around an industry conference, award</w:t>
      </w:r>
      <w:r>
        <w:t xml:space="preserve"> ceremony,</w:t>
      </w:r>
      <w:r w:rsidRPr="007821F2">
        <w:t xml:space="preserve"> and networking</w:t>
      </w:r>
      <w:r>
        <w:t xml:space="preserve"> opportunities</w:t>
      </w:r>
      <w:r w:rsidRPr="007821F2">
        <w:t xml:space="preserve">. </w:t>
      </w:r>
    </w:p>
    <w:p w14:paraId="79B2DBAF" w14:textId="26222B21" w:rsidR="00A82C3E" w:rsidRDefault="00A82C3E" w:rsidP="00A82C3E">
      <w:r w:rsidRPr="007821F2">
        <w:t xml:space="preserve">Up to </w:t>
      </w:r>
      <w:r>
        <w:t>10</w:t>
      </w:r>
      <w:r w:rsidRPr="007821F2">
        <w:t xml:space="preserve"> </w:t>
      </w:r>
      <w:r>
        <w:t>applicants</w:t>
      </w:r>
      <w:r w:rsidRPr="007821F2">
        <w:t xml:space="preserve"> will </w:t>
      </w:r>
      <w:r w:rsidR="00B47A35">
        <w:t xml:space="preserve">receive </w:t>
      </w:r>
      <w:r w:rsidRPr="007821F2">
        <w:t xml:space="preserve">up to AUD$6000 </w:t>
      </w:r>
      <w:r>
        <w:t xml:space="preserve">each </w:t>
      </w:r>
      <w:r w:rsidRPr="007821F2">
        <w:t>for travel to London</w:t>
      </w:r>
      <w:r w:rsidR="000351DC">
        <w:t xml:space="preserve"> </w:t>
      </w:r>
      <w:r w:rsidR="0010593D">
        <w:t xml:space="preserve">and </w:t>
      </w:r>
      <w:r w:rsidR="000351DC">
        <w:t xml:space="preserve">a </w:t>
      </w:r>
      <w:r w:rsidR="0010593D">
        <w:t xml:space="preserve">Content London </w:t>
      </w:r>
      <w:r w:rsidR="000351DC">
        <w:t xml:space="preserve">registration pass </w:t>
      </w:r>
      <w:r w:rsidR="0010593D">
        <w:t xml:space="preserve">in order </w:t>
      </w:r>
      <w:r w:rsidR="000351DC">
        <w:t xml:space="preserve">to attend </w:t>
      </w:r>
      <w:r w:rsidR="0010593D">
        <w:t>the event</w:t>
      </w:r>
      <w:r>
        <w:t>,</w:t>
      </w:r>
      <w:r w:rsidRPr="007821F2">
        <w:t xml:space="preserve"> </w:t>
      </w:r>
      <w:r w:rsidR="000351DC" w:rsidRPr="000351DC">
        <w:t xml:space="preserve">and to use it to leverage other related opportunities. </w:t>
      </w:r>
    </w:p>
    <w:p w14:paraId="30444F6B" w14:textId="77777777" w:rsidR="00A82C3E" w:rsidRPr="00D9071A" w:rsidRDefault="00A82C3E" w:rsidP="00A82C3E">
      <w:pPr>
        <w:pStyle w:val="Heading2"/>
      </w:pPr>
      <w:bookmarkStart w:id="1" w:name="_Hlk171597246"/>
      <w:r w:rsidRPr="00D9071A">
        <w:t>Aims</w:t>
      </w:r>
    </w:p>
    <w:bookmarkEnd w:id="1"/>
    <w:p w14:paraId="46F7E351" w14:textId="5A994E9C" w:rsidR="00A82C3E" w:rsidRDefault="00A82C3E" w:rsidP="00A82C3E">
      <w:r>
        <w:t>This funding</w:t>
      </w:r>
      <w:r w:rsidRPr="007821F2">
        <w:t xml:space="preserve"> </w:t>
      </w:r>
      <w:r w:rsidRPr="00D963FD">
        <w:rPr>
          <w:rFonts w:eastAsiaTheme="minorHAnsi"/>
          <w:color w:val="000000"/>
          <w:lang w:eastAsia="en-US" w:bidi="ar-SA"/>
        </w:rPr>
        <w:t>aims to provide screen creatives</w:t>
      </w:r>
      <w:r>
        <w:rPr>
          <w:rFonts w:eastAsiaTheme="minorHAnsi"/>
          <w:color w:val="000000"/>
          <w:lang w:eastAsia="en-US" w:bidi="ar-SA"/>
        </w:rPr>
        <w:t xml:space="preserve"> (creator, or producer, or writer)</w:t>
      </w:r>
      <w:r w:rsidRPr="00D963FD">
        <w:rPr>
          <w:rFonts w:eastAsiaTheme="minorHAnsi"/>
          <w:color w:val="000000"/>
          <w:lang w:eastAsia="en-US" w:bidi="ar-SA"/>
        </w:rPr>
        <w:t xml:space="preserve"> who have a high level of recent success </w:t>
      </w:r>
      <w:r>
        <w:rPr>
          <w:rFonts w:eastAsiaTheme="minorHAnsi"/>
          <w:color w:val="000000"/>
          <w:lang w:eastAsia="en-US" w:bidi="ar-SA"/>
        </w:rPr>
        <w:t>and some traction in the UK</w:t>
      </w:r>
      <w:r w:rsidR="005F41AE">
        <w:rPr>
          <w:rFonts w:eastAsiaTheme="minorHAnsi"/>
          <w:color w:val="000000"/>
          <w:lang w:eastAsia="en-US" w:bidi="ar-SA"/>
        </w:rPr>
        <w:t>,</w:t>
      </w:r>
      <w:r>
        <w:rPr>
          <w:rFonts w:eastAsiaTheme="minorHAnsi"/>
          <w:color w:val="000000"/>
          <w:lang w:eastAsia="en-US" w:bidi="ar-SA"/>
        </w:rPr>
        <w:t xml:space="preserve"> </w:t>
      </w:r>
      <w:r w:rsidRPr="00D963FD">
        <w:rPr>
          <w:rFonts w:eastAsiaTheme="minorHAnsi"/>
          <w:color w:val="000000"/>
          <w:lang w:eastAsia="en-US" w:bidi="ar-SA"/>
        </w:rPr>
        <w:t>with international knowledge, interest, investment, and relationships for thei</w:t>
      </w:r>
      <w:r>
        <w:rPr>
          <w:rFonts w:eastAsiaTheme="minorHAnsi"/>
          <w:color w:val="000000"/>
          <w:lang w:eastAsia="en-US" w:bidi="ar-SA"/>
        </w:rPr>
        <w:t>r Australian scripted IP</w:t>
      </w:r>
      <w:r w:rsidRPr="00D963FD">
        <w:rPr>
          <w:rFonts w:eastAsiaTheme="minorHAnsi"/>
          <w:color w:val="000000"/>
          <w:lang w:eastAsia="en-US" w:bidi="ar-SA"/>
        </w:rPr>
        <w:t>.</w:t>
      </w:r>
    </w:p>
    <w:p w14:paraId="0997E3F3" w14:textId="77777777" w:rsidR="00A82C3E" w:rsidRDefault="00A82C3E" w:rsidP="00A82C3E">
      <w:pPr>
        <w:pStyle w:val="Heading2"/>
      </w:pPr>
      <w:bookmarkStart w:id="2" w:name="_Hlk171597270"/>
      <w:r w:rsidRPr="004059DF">
        <w:t>W</w:t>
      </w:r>
      <w:r>
        <w:t>ho</w:t>
      </w:r>
      <w:r w:rsidRPr="004059DF">
        <w:t xml:space="preserve"> C</w:t>
      </w:r>
      <w:r>
        <w:t>an</w:t>
      </w:r>
      <w:r w:rsidRPr="004059DF">
        <w:t xml:space="preserve"> A</w:t>
      </w:r>
      <w:r>
        <w:t>pply</w:t>
      </w:r>
      <w:r w:rsidRPr="004059DF">
        <w:t>?</w:t>
      </w:r>
    </w:p>
    <w:bookmarkEnd w:id="2"/>
    <w:p w14:paraId="3897E84C" w14:textId="23B834CB" w:rsidR="00924E1E" w:rsidRDefault="00AD2AF1" w:rsidP="006724A5">
      <w:r>
        <w:t>Applicants:</w:t>
      </w:r>
    </w:p>
    <w:p w14:paraId="350C7AC9" w14:textId="3AAB61D9" w:rsidR="00A82C3E" w:rsidRPr="006724A5" w:rsidRDefault="00A82C3E" w:rsidP="006724A5">
      <w:pPr>
        <w:pStyle w:val="ListBullet"/>
        <w:rPr>
          <w:szCs w:val="24"/>
        </w:rPr>
      </w:pPr>
      <w:r w:rsidRPr="006724A5">
        <w:rPr>
          <w:szCs w:val="24"/>
        </w:rPr>
        <w:t xml:space="preserve">must be Australian citizens or residents and meet our </w:t>
      </w:r>
      <w:hyperlink r:id="rId9">
        <w:r w:rsidRPr="006724A5">
          <w:rPr>
            <w:szCs w:val="24"/>
            <w:u w:val="single"/>
          </w:rPr>
          <w:t>Terms of</w:t>
        </w:r>
        <w:r w:rsidRPr="006724A5">
          <w:rPr>
            <w:spacing w:val="-11"/>
            <w:szCs w:val="24"/>
            <w:u w:val="single"/>
          </w:rPr>
          <w:t xml:space="preserve"> </w:t>
        </w:r>
        <w:r w:rsidRPr="006724A5">
          <w:rPr>
            <w:szCs w:val="24"/>
            <w:u w:val="single"/>
          </w:rPr>
          <w:t>Trade</w:t>
        </w:r>
      </w:hyperlink>
      <w:r w:rsidRPr="006724A5">
        <w:rPr>
          <w:szCs w:val="24"/>
        </w:rPr>
        <w:t>.</w:t>
      </w:r>
    </w:p>
    <w:p w14:paraId="5AAE1970" w14:textId="1F26D0D3" w:rsidR="00AD2AF1" w:rsidRDefault="00AD2AF1" w:rsidP="00A82C3E">
      <w:pPr>
        <w:pStyle w:val="ListBullet"/>
        <w:rPr>
          <w:szCs w:val="24"/>
        </w:rPr>
      </w:pPr>
      <w:r>
        <w:rPr>
          <w:szCs w:val="24"/>
        </w:rPr>
        <w:t>can apply as an individual or company</w:t>
      </w:r>
      <w:r w:rsidR="00924E1E">
        <w:rPr>
          <w:szCs w:val="24"/>
        </w:rPr>
        <w:t>.</w:t>
      </w:r>
      <w:r w:rsidR="00924E1E" w:rsidRPr="00924E1E">
        <w:t xml:space="preserve"> </w:t>
      </w:r>
      <w:r w:rsidR="00924E1E" w:rsidRPr="00924E1E">
        <w:rPr>
          <w:szCs w:val="24"/>
        </w:rPr>
        <w:t>We cannot accept separate applications from individual members of the same company or team; those applications must either be made via a lead applicant who will be responsible for managing the grant on behalf of the team, or as a company.</w:t>
      </w:r>
    </w:p>
    <w:p w14:paraId="3AC00AE4" w14:textId="0C597F74" w:rsidR="00A82C3E" w:rsidRDefault="00A82C3E" w:rsidP="006724A5">
      <w:pPr>
        <w:pStyle w:val="ListBullet"/>
      </w:pPr>
      <w:r w:rsidRPr="006724A5">
        <w:rPr>
          <w:szCs w:val="24"/>
        </w:rPr>
        <w:t>must have a credit as creator or producer or writer on a completed scripted drama, comedy or children’s series with evidence of significant views, e.g.:</w:t>
      </w:r>
    </w:p>
    <w:p w14:paraId="53E5C0D4" w14:textId="22346FFF" w:rsidR="00A82C3E" w:rsidRPr="006724A5" w:rsidRDefault="00A82C3E" w:rsidP="006724A5">
      <w:pPr>
        <w:pStyle w:val="ListBullet2"/>
        <w:rPr>
          <w:sz w:val="20"/>
          <w:szCs w:val="20"/>
        </w:rPr>
      </w:pPr>
      <w:r>
        <w:t xml:space="preserve">screened </w:t>
      </w:r>
      <w:r>
        <w:rPr>
          <w:color w:val="201D1E"/>
        </w:rPr>
        <w:t xml:space="preserve">on broadcast television or streamed on a subscription based </w:t>
      </w:r>
      <w:proofErr w:type="gramStart"/>
      <w:r>
        <w:rPr>
          <w:color w:val="201D1E"/>
        </w:rPr>
        <w:t>platform, and</w:t>
      </w:r>
      <w:proofErr w:type="gramEnd"/>
      <w:r>
        <w:rPr>
          <w:color w:val="201D1E"/>
        </w:rPr>
        <w:t xml:space="preserve"> </w:t>
      </w:r>
      <w:r>
        <w:t xml:space="preserve">having been </w:t>
      </w:r>
      <w:r w:rsidR="00FE3DB0">
        <w:t xml:space="preserve">one </w:t>
      </w:r>
      <w:r>
        <w:t>of the top 10 most-watched shows on that platform at</w:t>
      </w:r>
      <w:r w:rsidR="0089643B">
        <w:t xml:space="preserve"> the</w:t>
      </w:r>
      <w:r>
        <w:t xml:space="preserve"> time of transmission. [It is noted that data is not always readily available, especially historically, and assessors will give </w:t>
      </w:r>
      <w:r w:rsidR="00375F2A">
        <w:t xml:space="preserve">the </w:t>
      </w:r>
      <w:r>
        <w:t xml:space="preserve">benefit of the doubt </w:t>
      </w:r>
      <w:r w:rsidR="006C2236">
        <w:t xml:space="preserve">to applicants </w:t>
      </w:r>
      <w:r>
        <w:t xml:space="preserve">based on press links and other media reactions about the title from </w:t>
      </w:r>
      <w:r w:rsidR="00573D57">
        <w:t xml:space="preserve">the </w:t>
      </w:r>
      <w:r>
        <w:t>time of release</w:t>
      </w:r>
      <w:r w:rsidR="00221F22">
        <w:t xml:space="preserve">]; </w:t>
      </w:r>
      <w:r>
        <w:t xml:space="preserve">or </w:t>
      </w:r>
    </w:p>
    <w:p w14:paraId="30235929" w14:textId="7138C75D" w:rsidR="00A82C3E" w:rsidRPr="006724A5" w:rsidRDefault="00A82C3E" w:rsidP="006724A5">
      <w:pPr>
        <w:pStyle w:val="ListBullet2"/>
        <w:ind w:left="1196" w:hanging="357"/>
      </w:pPr>
      <w:r w:rsidRPr="006724A5">
        <w:t xml:space="preserve">streamed online on any reportable platform, with evidence of audiences/views in excess of 1 million or other evidence of trending on YouTube or other online social media platforms at </w:t>
      </w:r>
      <w:r w:rsidR="00953AAA">
        <w:t xml:space="preserve">the </w:t>
      </w:r>
      <w:r w:rsidRPr="006724A5">
        <w:t>time of release</w:t>
      </w:r>
      <w:r w:rsidR="00344AA7">
        <w:t>.</w:t>
      </w:r>
    </w:p>
    <w:p w14:paraId="6FF24BA4" w14:textId="0333F921" w:rsidR="00A82C3E" w:rsidRPr="00F32E9B" w:rsidRDefault="00A82C3E" w:rsidP="006724A5">
      <w:pPr>
        <w:rPr>
          <w:rFonts w:eastAsiaTheme="minorHAnsi" w:cs="Calibri Light"/>
          <w:sz w:val="20"/>
          <w:szCs w:val="20"/>
        </w:rPr>
      </w:pPr>
      <w:r w:rsidRPr="00F32E9B">
        <w:lastRenderedPageBreak/>
        <w:t xml:space="preserve">Applications from underrepresented communities are encouraged to apply. This may include Aboriginal and Torres Strait Islander peoples; people who are from culturally and linguistically diverse backgrounds; people who are Deaf, hard of hearing or with disability; </w:t>
      </w:r>
      <w:r w:rsidR="00772AD8">
        <w:t xml:space="preserve">women or </w:t>
      </w:r>
      <w:r w:rsidRPr="00F32E9B">
        <w:t>people who are gender diverse; people who identify as LGBT</w:t>
      </w:r>
      <w:r w:rsidR="00772AD8">
        <w:t>I</w:t>
      </w:r>
      <w:r w:rsidRPr="00F32E9B">
        <w:t>Q+; and people located in regional and remote areas.</w:t>
      </w:r>
    </w:p>
    <w:p w14:paraId="0475383A" w14:textId="784366C2" w:rsidR="00A82C3E" w:rsidRPr="006724A5" w:rsidRDefault="00A82C3E" w:rsidP="006724A5">
      <w:pPr>
        <w:rPr>
          <w:sz w:val="20"/>
        </w:rPr>
      </w:pPr>
      <w:r w:rsidRPr="006724A5">
        <w:rPr>
          <w:u w:val="single"/>
        </w:rPr>
        <w:t xml:space="preserve">Please note: </w:t>
      </w:r>
      <w:r w:rsidRPr="006724A5">
        <w:rPr>
          <w:szCs w:val="24"/>
          <w:u w:val="single"/>
        </w:rPr>
        <w:t>A</w:t>
      </w:r>
      <w:r w:rsidRPr="006724A5">
        <w:rPr>
          <w:szCs w:val="24"/>
        </w:rPr>
        <w:t xml:space="preserve">pplicants in receipt of Enterprise, Talent Gateway or Global Producers Exchange funding </w:t>
      </w:r>
      <w:r w:rsidR="0060167A">
        <w:rPr>
          <w:szCs w:val="24"/>
        </w:rPr>
        <w:t>will</w:t>
      </w:r>
      <w:r w:rsidR="0060167A" w:rsidRPr="006724A5">
        <w:rPr>
          <w:szCs w:val="24"/>
        </w:rPr>
        <w:t xml:space="preserve"> </w:t>
      </w:r>
      <w:r w:rsidRPr="006724A5">
        <w:rPr>
          <w:szCs w:val="24"/>
        </w:rPr>
        <w:t>not be eligible to apply for this fund if their approved budget included funding to attend this market.</w:t>
      </w:r>
    </w:p>
    <w:p w14:paraId="6F48ADBD" w14:textId="4CCA0B79" w:rsidR="00A82C3E" w:rsidRDefault="00A82C3E" w:rsidP="006724A5">
      <w:r w:rsidRPr="00344AA7">
        <w:t xml:space="preserve">Please email </w:t>
      </w:r>
      <w:hyperlink r:id="rId10" w:history="1">
        <w:r w:rsidRPr="006724A5">
          <w:rPr>
            <w:rStyle w:val="Hyperlink"/>
            <w:rFonts w:cstheme="minorHAnsi"/>
          </w:rPr>
          <w:t>industry@screenaustralia.gov.au</w:t>
        </w:r>
      </w:hyperlink>
      <w:r w:rsidRPr="00344AA7">
        <w:t xml:space="preserve"> to discuss if either of the above points apply to your application.</w:t>
      </w:r>
    </w:p>
    <w:p w14:paraId="2C63DF43" w14:textId="3D297702" w:rsidR="00A37FDE" w:rsidRDefault="00A37FDE" w:rsidP="00A37FDE">
      <w:pPr>
        <w:pStyle w:val="Heading2"/>
        <w:rPr>
          <w:b w:val="0"/>
          <w:sz w:val="26"/>
        </w:rPr>
      </w:pPr>
      <w:r>
        <w:t>Eligible Activities</w:t>
      </w:r>
    </w:p>
    <w:p w14:paraId="36CA7C0B" w14:textId="44F71984" w:rsidR="00456379" w:rsidRDefault="00456379" w:rsidP="00386417">
      <w:pPr>
        <w:rPr>
          <w:szCs w:val="20"/>
        </w:rPr>
      </w:pPr>
      <w:r>
        <w:rPr>
          <w:szCs w:val="20"/>
        </w:rPr>
        <w:t xml:space="preserve">Applicants must demonstrate how they intend to use the travel to maximise opportunities for their slate </w:t>
      </w:r>
      <w:r w:rsidRPr="00B32770">
        <w:rPr>
          <w:szCs w:val="20"/>
        </w:rPr>
        <w:t xml:space="preserve">at Content </w:t>
      </w:r>
      <w:r w:rsidRPr="002D3016">
        <w:rPr>
          <w:szCs w:val="20"/>
        </w:rPr>
        <w:t>London</w:t>
      </w:r>
      <w:r>
        <w:rPr>
          <w:szCs w:val="20"/>
        </w:rPr>
        <w:t xml:space="preserve"> and </w:t>
      </w:r>
      <w:r w:rsidR="00DF5470">
        <w:rPr>
          <w:szCs w:val="20"/>
        </w:rPr>
        <w:t xml:space="preserve">at </w:t>
      </w:r>
      <w:r>
        <w:rPr>
          <w:szCs w:val="20"/>
        </w:rPr>
        <w:t xml:space="preserve">other events, meeting or opportunities </w:t>
      </w:r>
      <w:r w:rsidR="00780166">
        <w:rPr>
          <w:szCs w:val="20"/>
        </w:rPr>
        <w:t>outside</w:t>
      </w:r>
      <w:r>
        <w:rPr>
          <w:szCs w:val="20"/>
        </w:rPr>
        <w:t xml:space="preserve"> of the event.</w:t>
      </w:r>
      <w:r w:rsidR="00386417">
        <w:rPr>
          <w:szCs w:val="20"/>
        </w:rPr>
        <w:t xml:space="preserve"> Delegates are therefore strongly encouraged to think about staying longer in London so they can attend the conference and spend further time to undertake meetings</w:t>
      </w:r>
      <w:r w:rsidR="00CA2896">
        <w:rPr>
          <w:szCs w:val="20"/>
        </w:rPr>
        <w:t xml:space="preserve"> either side of the event</w:t>
      </w:r>
      <w:r w:rsidR="00386417">
        <w:rPr>
          <w:szCs w:val="20"/>
        </w:rPr>
        <w:t>.</w:t>
      </w:r>
    </w:p>
    <w:p w14:paraId="120D8995" w14:textId="4E88132E" w:rsidR="00A37FDE" w:rsidRPr="00B32770" w:rsidRDefault="00456379" w:rsidP="006724A5">
      <w:r w:rsidRPr="00B32770">
        <w:t xml:space="preserve">For the latest on the Content London programme and announced speakers so far, please visit </w:t>
      </w:r>
      <w:hyperlink r:id="rId11" w:history="1">
        <w:r w:rsidRPr="006724A5">
          <w:rPr>
            <w:rStyle w:val="Hyperlink"/>
          </w:rPr>
          <w:t>here</w:t>
        </w:r>
      </w:hyperlink>
      <w:r w:rsidRPr="006724A5">
        <w:rPr>
          <w:rStyle w:val="Hyperlink"/>
        </w:rPr>
        <w:t>.</w:t>
      </w:r>
    </w:p>
    <w:p w14:paraId="33E0E928" w14:textId="2A62EF47" w:rsidR="00A82C3E" w:rsidRDefault="00A82C3E" w:rsidP="006724A5">
      <w:pPr>
        <w:pStyle w:val="Heading2"/>
        <w:rPr>
          <w:sz w:val="26"/>
        </w:rPr>
      </w:pPr>
      <w:r w:rsidRPr="004059DF">
        <w:t>W</w:t>
      </w:r>
      <w:r>
        <w:t>hat</w:t>
      </w:r>
      <w:r w:rsidR="00946051">
        <w:t xml:space="preserve"> Support</w:t>
      </w:r>
      <w:r w:rsidRPr="004059DF">
        <w:t xml:space="preserve"> I</w:t>
      </w:r>
      <w:r>
        <w:t>s</w:t>
      </w:r>
      <w:r w:rsidRPr="004059DF">
        <w:t xml:space="preserve"> A</w:t>
      </w:r>
      <w:r>
        <w:t>vailable?</w:t>
      </w:r>
    </w:p>
    <w:p w14:paraId="5ADEDFD9" w14:textId="30823B34" w:rsidR="00A82C3E" w:rsidRDefault="00A82C3E" w:rsidP="00775AAF">
      <w:pPr>
        <w:rPr>
          <w:szCs w:val="20"/>
        </w:rPr>
      </w:pPr>
      <w:r w:rsidRPr="00F36658">
        <w:t>Up to 10 applica</w:t>
      </w:r>
      <w:r>
        <w:t>nts</w:t>
      </w:r>
      <w:r w:rsidRPr="00F36658">
        <w:t xml:space="preserve"> will receive funding</w:t>
      </w:r>
      <w:r>
        <w:t xml:space="preserve"> of</w:t>
      </w:r>
      <w:r w:rsidRPr="00F36658">
        <w:t xml:space="preserve"> up to</w:t>
      </w:r>
      <w:r w:rsidRPr="00F36658">
        <w:rPr>
          <w:b/>
        </w:rPr>
        <w:t xml:space="preserve"> $</w:t>
      </w:r>
      <w:r>
        <w:rPr>
          <w:b/>
        </w:rPr>
        <w:t>6</w:t>
      </w:r>
      <w:r w:rsidRPr="00F36658">
        <w:rPr>
          <w:b/>
        </w:rPr>
        <w:t>000</w:t>
      </w:r>
      <w:r>
        <w:rPr>
          <w:b/>
        </w:rPr>
        <w:t xml:space="preserve"> each</w:t>
      </w:r>
      <w:r w:rsidRPr="00F36658">
        <w:rPr>
          <w:b/>
        </w:rPr>
        <w:t xml:space="preserve"> </w:t>
      </w:r>
      <w:r w:rsidRPr="00F36658">
        <w:t>towards travel</w:t>
      </w:r>
      <w:r>
        <w:t xml:space="preserve">, living </w:t>
      </w:r>
      <w:r w:rsidR="006D3D1B">
        <w:t xml:space="preserve">expenses </w:t>
      </w:r>
      <w:r>
        <w:t>and accommodation in London. Screen Australia will also provide 1 x registration pass per successful application for the 2024 Content London event.</w:t>
      </w:r>
    </w:p>
    <w:p w14:paraId="7C46E8DE" w14:textId="450EBBC3" w:rsidR="00A82C3E" w:rsidRDefault="00A43BEE" w:rsidP="006724A5">
      <w:r>
        <w:t xml:space="preserve">A maximum of </w:t>
      </w:r>
      <w:r w:rsidR="00A82C3E" w:rsidRPr="00CF6B65">
        <w:t xml:space="preserve">$6000 </w:t>
      </w:r>
      <w:r w:rsidR="00A82C3E">
        <w:t xml:space="preserve">and </w:t>
      </w:r>
      <w:r w:rsidR="00DB04E4">
        <w:t xml:space="preserve">only </w:t>
      </w:r>
      <w:r w:rsidR="00A82C3E">
        <w:t xml:space="preserve">one registration pass </w:t>
      </w:r>
      <w:r>
        <w:t xml:space="preserve">is available </w:t>
      </w:r>
      <w:r w:rsidR="00A82C3E" w:rsidRPr="00CF6B65">
        <w:t>for each application</w:t>
      </w:r>
      <w:r>
        <w:t xml:space="preserve"> (including applications made on behalf of a team)</w:t>
      </w:r>
      <w:r w:rsidR="00A82C3E" w:rsidRPr="00CF6B65">
        <w:t>.</w:t>
      </w:r>
    </w:p>
    <w:p w14:paraId="5755A0B7" w14:textId="55DDC054" w:rsidR="00A82C3E" w:rsidRDefault="00A82C3E" w:rsidP="006724A5">
      <w:pPr>
        <w:pStyle w:val="Heading2"/>
        <w:rPr>
          <w:sz w:val="25"/>
        </w:rPr>
      </w:pPr>
      <w:r>
        <w:t>How to apply</w:t>
      </w:r>
    </w:p>
    <w:p w14:paraId="0B037037" w14:textId="6172C82E" w:rsidR="00A82C3E" w:rsidRDefault="00A82C3E" w:rsidP="00A82C3E">
      <w:pPr>
        <w:spacing w:before="1" w:line="237" w:lineRule="auto"/>
        <w:ind w:right="371"/>
        <w:rPr>
          <w:rFonts w:cstheme="minorHAnsi"/>
          <w:color w:val="333333"/>
        </w:rPr>
      </w:pPr>
      <w:r w:rsidRPr="006724A5">
        <w:rPr>
          <w:rFonts w:cstheme="minorHAnsi"/>
          <w:color w:val="333333"/>
        </w:rPr>
        <w:t xml:space="preserve">Applications close </w:t>
      </w:r>
      <w:r w:rsidRPr="006724A5">
        <w:rPr>
          <w:rFonts w:cstheme="minorHAnsi"/>
          <w:b/>
          <w:color w:val="333333"/>
        </w:rPr>
        <w:t xml:space="preserve">5pm AEST </w:t>
      </w:r>
      <w:r w:rsidRPr="006724A5">
        <w:rPr>
          <w:rFonts w:cstheme="minorHAnsi"/>
          <w:color w:val="000000" w:themeColor="text1"/>
        </w:rPr>
        <w:t xml:space="preserve">Thursday 5 September, 2024 </w:t>
      </w:r>
      <w:r w:rsidRPr="006724A5">
        <w:rPr>
          <w:rFonts w:cstheme="minorHAnsi"/>
          <w:color w:val="333333"/>
        </w:rPr>
        <w:t xml:space="preserve">and can be made via the Screen Australia </w:t>
      </w:r>
      <w:hyperlink r:id="rId12">
        <w:r w:rsidRPr="006724A5">
          <w:rPr>
            <w:rFonts w:cstheme="minorHAnsi"/>
            <w:color w:val="0000FF"/>
            <w:u w:val="single" w:color="0000FF"/>
          </w:rPr>
          <w:t>application portal</w:t>
        </w:r>
      </w:hyperlink>
      <w:r w:rsidR="00A5647E">
        <w:rPr>
          <w:rFonts w:cstheme="minorHAnsi"/>
          <w:color w:val="333333"/>
        </w:rPr>
        <w:t>.</w:t>
      </w:r>
    </w:p>
    <w:p w14:paraId="6CF2319C" w14:textId="0B766DF9" w:rsidR="00A5647E" w:rsidRPr="006724A5" w:rsidRDefault="00A5647E" w:rsidP="006724A5">
      <w:pPr>
        <w:rPr>
          <w:rFonts w:cstheme="minorHAnsi"/>
        </w:rPr>
      </w:pPr>
      <w:r w:rsidRPr="00995189">
        <w:rPr>
          <w:rFonts w:cs="Open Sans"/>
          <w:color w:val="333333"/>
          <w:shd w:val="clear" w:color="auto" w:fill="FFFFFF"/>
        </w:rPr>
        <w:t>If an applicant has access requirements in order to submit their application or potential attendance, please email</w:t>
      </w:r>
      <w:r w:rsidRPr="00995189" w:rsidDel="00D6558A">
        <w:rPr>
          <w:rFonts w:cs="Open Sans"/>
          <w:color w:val="333333"/>
          <w:shd w:val="clear" w:color="auto" w:fill="FFFFFF"/>
        </w:rPr>
        <w:t xml:space="preserve"> </w:t>
      </w:r>
      <w:hyperlink r:id="rId13" w:history="1">
        <w:r w:rsidRPr="00995189">
          <w:rPr>
            <w:rStyle w:val="Hyperlink"/>
            <w:rFonts w:cstheme="minorHAnsi"/>
          </w:rPr>
          <w:t>industry@screenaustralia.gov.au</w:t>
        </w:r>
      </w:hyperlink>
      <w:r w:rsidRPr="00995189">
        <w:rPr>
          <w:rStyle w:val="Hyperlink"/>
          <w:rFonts w:cstheme="minorHAnsi"/>
        </w:rPr>
        <w:t xml:space="preserve"> </w:t>
      </w:r>
      <w:r w:rsidRPr="00995189">
        <w:rPr>
          <w:rFonts w:cs="Open Sans"/>
          <w:color w:val="333333"/>
          <w:shd w:val="clear" w:color="auto" w:fill="FFFFFF"/>
        </w:rPr>
        <w:t>and we will make arrangements to assist</w:t>
      </w:r>
      <w:r w:rsidRPr="00995189">
        <w:rPr>
          <w:rFonts w:ascii="Open Sans" w:hAnsi="Open Sans" w:cs="Open Sans"/>
          <w:color w:val="333333"/>
          <w:shd w:val="clear" w:color="auto" w:fill="FFFFFF"/>
        </w:rPr>
        <w:t>.</w:t>
      </w:r>
    </w:p>
    <w:p w14:paraId="1DF49864" w14:textId="446E7B44" w:rsidR="00A82C3E" w:rsidRDefault="00A82C3E" w:rsidP="006724A5">
      <w:pPr>
        <w:pStyle w:val="Heading2"/>
      </w:pPr>
      <w:r w:rsidRPr="00673D39">
        <w:t>What to provide</w:t>
      </w:r>
    </w:p>
    <w:p w14:paraId="1FC47C30" w14:textId="1BAF4494" w:rsidR="00A5647E" w:rsidRDefault="00A5647E" w:rsidP="00A5647E">
      <w:pPr>
        <w:pStyle w:val="ListBullet"/>
        <w:numPr>
          <w:ilvl w:val="0"/>
          <w:numId w:val="0"/>
        </w:numPr>
        <w:ind w:left="480" w:hanging="360"/>
        <w:rPr>
          <w:rFonts w:cstheme="minorHAnsi"/>
          <w:color w:val="333333"/>
        </w:rPr>
      </w:pPr>
      <w:r>
        <w:rPr>
          <w:rFonts w:cstheme="minorHAnsi"/>
          <w:color w:val="333333"/>
        </w:rPr>
        <w:t>Applicant</w:t>
      </w:r>
      <w:r w:rsidR="000D60C3">
        <w:rPr>
          <w:rFonts w:cstheme="minorHAnsi"/>
          <w:color w:val="333333"/>
        </w:rPr>
        <w:t>s</w:t>
      </w:r>
      <w:r>
        <w:rPr>
          <w:rFonts w:cstheme="minorHAnsi"/>
          <w:color w:val="333333"/>
        </w:rPr>
        <w:t xml:space="preserve"> must provide </w:t>
      </w:r>
      <w:r w:rsidRPr="00995189">
        <w:rPr>
          <w:rFonts w:cstheme="minorHAnsi"/>
          <w:color w:val="333333"/>
        </w:rPr>
        <w:t>the following materials</w:t>
      </w:r>
      <w:r w:rsidR="00974DC4">
        <w:rPr>
          <w:rFonts w:cstheme="minorHAnsi"/>
          <w:color w:val="333333"/>
        </w:rPr>
        <w:t>:</w:t>
      </w:r>
    </w:p>
    <w:p w14:paraId="2DE6AE58" w14:textId="77777777" w:rsidR="000D60C3" w:rsidRPr="006724A5" w:rsidRDefault="000D60C3" w:rsidP="006724A5">
      <w:pPr>
        <w:pStyle w:val="ListBullet"/>
        <w:numPr>
          <w:ilvl w:val="0"/>
          <w:numId w:val="0"/>
        </w:numPr>
        <w:ind w:left="480" w:hanging="360"/>
      </w:pPr>
    </w:p>
    <w:p w14:paraId="161DA5F8" w14:textId="59659417" w:rsidR="00A82C3E" w:rsidRPr="006724A5" w:rsidRDefault="00A82C3E" w:rsidP="006724A5">
      <w:pPr>
        <w:pStyle w:val="ListBullet"/>
        <w:rPr>
          <w:sz w:val="20"/>
        </w:rPr>
      </w:pPr>
      <w:r>
        <w:rPr>
          <w:u w:val="single"/>
        </w:rPr>
        <w:t>A CV</w:t>
      </w:r>
      <w:r>
        <w:t xml:space="preserve"> including recent credits and details of any commercial</w:t>
      </w:r>
      <w:r w:rsidR="00BE081D">
        <w:t xml:space="preserve"> success</w:t>
      </w:r>
      <w:r>
        <w:t>, significant viewership and/or major festival or awards</w:t>
      </w:r>
      <w:r>
        <w:rPr>
          <w:spacing w:val="-5"/>
        </w:rPr>
        <w:t xml:space="preserve"> </w:t>
      </w:r>
      <w:r>
        <w:t>success.</w:t>
      </w:r>
    </w:p>
    <w:p w14:paraId="0A74E25B" w14:textId="77777777" w:rsidR="00A82C3E" w:rsidRDefault="00A82C3E" w:rsidP="006724A5">
      <w:pPr>
        <w:pStyle w:val="ListBullet"/>
      </w:pPr>
      <w:r>
        <w:rPr>
          <w:u w:val="single"/>
        </w:rPr>
        <w:t>A proposal</w:t>
      </w:r>
      <w:r>
        <w:t xml:space="preserve"> (maximum 8 pages) that</w:t>
      </w:r>
      <w:r>
        <w:rPr>
          <w:spacing w:val="-5"/>
        </w:rPr>
        <w:t xml:space="preserve"> </w:t>
      </w:r>
      <w:r>
        <w:t>includes:</w:t>
      </w:r>
    </w:p>
    <w:p w14:paraId="411C6692" w14:textId="77777777" w:rsidR="00A82C3E" w:rsidRDefault="00A82C3E" w:rsidP="006724A5">
      <w:pPr>
        <w:pStyle w:val="ListBullet2"/>
      </w:pPr>
      <w:r>
        <w:t>Details on your current slate of projects that will be pitched at the event, including for each title: the stage of development or production; the budget and the currently secured finance; and, the currently secured key creative and marketplace attachments or</w:t>
      </w:r>
      <w:r>
        <w:rPr>
          <w:spacing w:val="-2"/>
        </w:rPr>
        <w:t xml:space="preserve"> </w:t>
      </w:r>
      <w:r>
        <w:t>interest including works that are intended as co-productions</w:t>
      </w:r>
    </w:p>
    <w:p w14:paraId="7997BAA3" w14:textId="77777777" w:rsidR="00A82C3E" w:rsidRDefault="00A82C3E" w:rsidP="006724A5">
      <w:pPr>
        <w:pStyle w:val="ListBullet2"/>
      </w:pPr>
      <w:r>
        <w:lastRenderedPageBreak/>
        <w:t>A detailed proposed meeting list with reason and desired outcomes of each</w:t>
      </w:r>
      <w:r>
        <w:rPr>
          <w:spacing w:val="-22"/>
        </w:rPr>
        <w:t xml:space="preserve"> </w:t>
      </w:r>
      <w:r>
        <w:t>meeting for the event and whilst in London</w:t>
      </w:r>
    </w:p>
    <w:p w14:paraId="4CE009FB" w14:textId="77777777" w:rsidR="00A82C3E" w:rsidRDefault="00A82C3E" w:rsidP="006724A5">
      <w:pPr>
        <w:pStyle w:val="ListBullet2"/>
      </w:pPr>
      <w:r>
        <w:t>Any intended professional development objectives</w:t>
      </w:r>
    </w:p>
    <w:p w14:paraId="49EBCB4F" w14:textId="77777777" w:rsidR="00A82C3E" w:rsidRDefault="00A82C3E" w:rsidP="006724A5">
      <w:pPr>
        <w:pStyle w:val="ListBullet2"/>
      </w:pPr>
      <w:r>
        <w:t>Any details evidencing international co-production experience</w:t>
      </w:r>
    </w:p>
    <w:p w14:paraId="75E36977" w14:textId="77777777" w:rsidR="00A82C3E" w:rsidRDefault="00A82C3E" w:rsidP="006724A5">
      <w:pPr>
        <w:pStyle w:val="ListBullet2"/>
      </w:pPr>
      <w:r>
        <w:t>Any details evidencing talent agent or management in Australia, UK and/or US</w:t>
      </w:r>
    </w:p>
    <w:p w14:paraId="3051FD48" w14:textId="77777777" w:rsidR="00A82C3E" w:rsidRDefault="00A82C3E" w:rsidP="006724A5">
      <w:pPr>
        <w:pStyle w:val="ListBullet2"/>
      </w:pPr>
      <w:r>
        <w:t>Any details on existing relationships and traction with UK based executives, companies, and broadcasters</w:t>
      </w:r>
    </w:p>
    <w:p w14:paraId="546E8128" w14:textId="3E91877B" w:rsidR="00A82C3E" w:rsidRDefault="00A82C3E" w:rsidP="006724A5">
      <w:pPr>
        <w:pStyle w:val="ListBullet2"/>
      </w:pPr>
      <w:r>
        <w:t>Any evidence of an invitation in 202</w:t>
      </w:r>
      <w:r w:rsidR="004E626B">
        <w:t>4</w:t>
      </w:r>
      <w:r>
        <w:t xml:space="preserve"> as a speaker at Content London and/or nominated for the C21 International Drama Awards </w:t>
      </w:r>
    </w:p>
    <w:p w14:paraId="1C7475F0" w14:textId="3F204BFD" w:rsidR="00A82C3E" w:rsidRPr="006724A5" w:rsidRDefault="00A82C3E" w:rsidP="006724A5">
      <w:pPr>
        <w:pStyle w:val="Heading2"/>
      </w:pPr>
      <w:r w:rsidRPr="00AD4503">
        <w:t>How are applications assessed?</w:t>
      </w:r>
    </w:p>
    <w:p w14:paraId="3ADD44B1" w14:textId="6DAA516D" w:rsidR="00A82C3E" w:rsidRDefault="00A82C3E" w:rsidP="00A82C3E">
      <w:pPr>
        <w:rPr>
          <w:lang w:eastAsia="en-US" w:bidi="ar-SA"/>
        </w:rPr>
      </w:pPr>
      <w:r w:rsidRPr="009F41CC">
        <w:rPr>
          <w:lang w:eastAsia="en-US" w:bidi="ar-SA"/>
        </w:rPr>
        <w:t>Complete and eligible applications will be considered and reviewed by Screen Australia and/or industry specialists</w:t>
      </w:r>
      <w:r w:rsidRPr="00895D6D">
        <w:rPr>
          <w:lang w:eastAsia="en-US" w:bidi="ar-SA"/>
        </w:rPr>
        <w:t xml:space="preserve"> </w:t>
      </w:r>
      <w:r w:rsidRPr="009F41CC">
        <w:rPr>
          <w:lang w:eastAsia="en-US" w:bidi="ar-SA"/>
        </w:rPr>
        <w:t xml:space="preserve">against the </w:t>
      </w:r>
      <w:r>
        <w:rPr>
          <w:lang w:eastAsia="en-US" w:bidi="ar-SA"/>
        </w:rPr>
        <w:t>assessment</w:t>
      </w:r>
      <w:r w:rsidRPr="009F41CC">
        <w:rPr>
          <w:lang w:eastAsia="en-US" w:bidi="ar-SA"/>
        </w:rPr>
        <w:t xml:space="preserve"> criteria</w:t>
      </w:r>
      <w:r>
        <w:rPr>
          <w:lang w:eastAsia="en-US" w:bidi="ar-SA"/>
        </w:rPr>
        <w:t>.</w:t>
      </w:r>
      <w:r w:rsidRPr="009F41CC">
        <w:rPr>
          <w:lang w:eastAsia="en-US" w:bidi="ar-SA"/>
        </w:rPr>
        <w:t xml:space="preserve"> </w:t>
      </w:r>
    </w:p>
    <w:p w14:paraId="55A0FF3C" w14:textId="551003A6" w:rsidR="00A82C3E" w:rsidRPr="006724A5" w:rsidRDefault="00A82C3E" w:rsidP="006724A5">
      <w:pPr>
        <w:pStyle w:val="Heading2"/>
        <w:rPr>
          <w:rFonts w:eastAsiaTheme="minorHAnsi"/>
          <w:color w:val="000000"/>
          <w:lang w:eastAsia="en-US" w:bidi="ar-SA"/>
        </w:rPr>
      </w:pPr>
      <w:r w:rsidRPr="00AD4503">
        <w:t>Assessment Criteria</w:t>
      </w:r>
    </w:p>
    <w:p w14:paraId="1C6C7ED6" w14:textId="3A02AB20" w:rsidR="00A82C3E" w:rsidRPr="006724A5" w:rsidRDefault="00D47AD3" w:rsidP="006724A5">
      <w:pPr>
        <w:pStyle w:val="ListBullet"/>
      </w:pPr>
      <w:r>
        <w:rPr>
          <w:b/>
          <w:bCs/>
        </w:rPr>
        <w:t>Proposal</w:t>
      </w:r>
      <w:r w:rsidR="00C7673E">
        <w:rPr>
          <w:b/>
          <w:bCs/>
        </w:rPr>
        <w:t xml:space="preserve"> &amp; Slate</w:t>
      </w:r>
      <w:r>
        <w:rPr>
          <w:b/>
          <w:bCs/>
        </w:rPr>
        <w:t xml:space="preserve">. </w:t>
      </w:r>
      <w:r>
        <w:t>T</w:t>
      </w:r>
      <w:r w:rsidRPr="006724A5">
        <w:t xml:space="preserve">he </w:t>
      </w:r>
      <w:r w:rsidR="00A82C3E" w:rsidRPr="006724A5">
        <w:t xml:space="preserve">strength of the proposal and the perceived strength and diversity of the projects on the slate, as well as the stage of development and suitability for the event; </w:t>
      </w:r>
    </w:p>
    <w:p w14:paraId="31A5B631" w14:textId="65D84AA9" w:rsidR="002D23FB" w:rsidRPr="006724A5" w:rsidRDefault="00D47AD3" w:rsidP="002D23FB">
      <w:pPr>
        <w:pStyle w:val="ListBullet"/>
      </w:pPr>
      <w:r w:rsidRPr="002D23FB">
        <w:rPr>
          <w:b/>
          <w:bCs/>
        </w:rPr>
        <w:t xml:space="preserve">International traction. </w:t>
      </w:r>
      <w:r>
        <w:t>T</w:t>
      </w:r>
      <w:r w:rsidRPr="006724A5">
        <w:t xml:space="preserve">he </w:t>
      </w:r>
      <w:r w:rsidR="00A82C3E" w:rsidRPr="006724A5">
        <w:t>amount of international traction from the applicant’s completed body of work; and</w:t>
      </w:r>
      <w:r w:rsidR="00C7577B">
        <w:t xml:space="preserve"> </w:t>
      </w:r>
    </w:p>
    <w:p w14:paraId="15258424" w14:textId="17BF8A37" w:rsidR="00A82C3E" w:rsidRDefault="00D47AD3" w:rsidP="002D23FB">
      <w:pPr>
        <w:pStyle w:val="ListBullet"/>
        <w:rPr>
          <w:lang w:eastAsia="en-US" w:bidi="ar-SA"/>
        </w:rPr>
      </w:pPr>
      <w:r w:rsidRPr="002D23FB">
        <w:rPr>
          <w:b/>
          <w:bCs/>
        </w:rPr>
        <w:t xml:space="preserve">Experience. </w:t>
      </w:r>
      <w:r>
        <w:t>T</w:t>
      </w:r>
      <w:r w:rsidRPr="006724A5">
        <w:t xml:space="preserve">he </w:t>
      </w:r>
      <w:r w:rsidR="00A82C3E" w:rsidRPr="006724A5">
        <w:t xml:space="preserve">experience and knowledge of the applicant pertinent to the activity. </w:t>
      </w:r>
      <w:r w:rsidR="0060167A">
        <w:rPr>
          <w:lang w:eastAsia="en-US" w:bidi="ar-SA"/>
        </w:rPr>
        <w:t xml:space="preserve">Priority will be given to applicants who have not been </w:t>
      </w:r>
      <w:r w:rsidR="0060167A" w:rsidRPr="0060167A">
        <w:rPr>
          <w:lang w:eastAsia="en-US" w:bidi="ar-SA"/>
        </w:rPr>
        <w:t>successful for International Delegation funding from Screen Australia after 27 July 2023.</w:t>
      </w:r>
    </w:p>
    <w:p w14:paraId="166BC0CE" w14:textId="77777777" w:rsidR="00154C7F" w:rsidRPr="00995189" w:rsidRDefault="00154C7F" w:rsidP="00154C7F">
      <w:pPr>
        <w:rPr>
          <w:szCs w:val="24"/>
        </w:rPr>
      </w:pPr>
      <w:r w:rsidRPr="00995189">
        <w:rPr>
          <w:szCs w:val="24"/>
        </w:rPr>
        <w:t>Priority will be given to those</w:t>
      </w:r>
      <w:r w:rsidRPr="00995189">
        <w:rPr>
          <w:spacing w:val="-8"/>
          <w:szCs w:val="24"/>
        </w:rPr>
        <w:t xml:space="preserve"> </w:t>
      </w:r>
      <w:r w:rsidRPr="00995189">
        <w:rPr>
          <w:szCs w:val="24"/>
        </w:rPr>
        <w:t>who:</w:t>
      </w:r>
    </w:p>
    <w:p w14:paraId="3ED0633F" w14:textId="77777777" w:rsidR="00154C7F" w:rsidRPr="00995189" w:rsidRDefault="00154C7F" w:rsidP="00154C7F">
      <w:pPr>
        <w:pStyle w:val="ListBullet"/>
        <w:rPr>
          <w:szCs w:val="24"/>
        </w:rPr>
      </w:pPr>
      <w:r w:rsidRPr="00995189">
        <w:rPr>
          <w:szCs w:val="24"/>
        </w:rPr>
        <w:t xml:space="preserve">have been invited in 2024 as a speaker at Content London and/or nominated for the C21 International Drama Awards  </w:t>
      </w:r>
    </w:p>
    <w:p w14:paraId="5B7C3B81" w14:textId="77777777" w:rsidR="00154C7F" w:rsidRPr="00995189" w:rsidRDefault="00154C7F" w:rsidP="00154C7F">
      <w:pPr>
        <w:pStyle w:val="ListBullet"/>
        <w:rPr>
          <w:szCs w:val="24"/>
        </w:rPr>
      </w:pPr>
      <w:r w:rsidRPr="00995189">
        <w:rPr>
          <w:szCs w:val="24"/>
        </w:rPr>
        <w:t>have their own IP, and a robust slate with scripted series that are ready to pitch</w:t>
      </w:r>
    </w:p>
    <w:p w14:paraId="4803B8FA" w14:textId="77777777" w:rsidR="00154C7F" w:rsidRPr="00995189" w:rsidRDefault="00154C7F" w:rsidP="00154C7F">
      <w:pPr>
        <w:pStyle w:val="ListBullet"/>
        <w:rPr>
          <w:szCs w:val="24"/>
        </w:rPr>
      </w:pPr>
      <w:r w:rsidRPr="00995189">
        <w:rPr>
          <w:szCs w:val="24"/>
        </w:rPr>
        <w:t>have international co-production experience, or evidence on their slate of co-production conceived IP</w:t>
      </w:r>
    </w:p>
    <w:p w14:paraId="51DC24FD" w14:textId="77777777" w:rsidR="00154C7F" w:rsidRPr="00995189" w:rsidRDefault="00154C7F" w:rsidP="00154C7F">
      <w:pPr>
        <w:pStyle w:val="ListBullet"/>
        <w:rPr>
          <w:szCs w:val="24"/>
        </w:rPr>
      </w:pPr>
      <w:r w:rsidRPr="00995189">
        <w:rPr>
          <w:szCs w:val="24"/>
        </w:rPr>
        <w:t xml:space="preserve">evidence of existing traction and relationships with UK-based drama executives, companies, and broadcasters </w:t>
      </w:r>
    </w:p>
    <w:p w14:paraId="0583D368" w14:textId="77777777" w:rsidR="00154C7F" w:rsidRPr="00995189" w:rsidRDefault="00154C7F" w:rsidP="00154C7F">
      <w:pPr>
        <w:pStyle w:val="ListBullet"/>
        <w:rPr>
          <w:szCs w:val="24"/>
        </w:rPr>
      </w:pPr>
      <w:r w:rsidRPr="00995189">
        <w:rPr>
          <w:szCs w:val="24"/>
        </w:rPr>
        <w:t>are on the path to becoming showrunners or creators</w:t>
      </w:r>
    </w:p>
    <w:p w14:paraId="2D51F9ED" w14:textId="77777777" w:rsidR="00154C7F" w:rsidRPr="00995189" w:rsidRDefault="00154C7F" w:rsidP="00154C7F">
      <w:pPr>
        <w:pStyle w:val="ListBullet"/>
      </w:pPr>
      <w:r w:rsidRPr="00995189">
        <w:rPr>
          <w:szCs w:val="24"/>
        </w:rPr>
        <w:t>have an established talent agent and/or management in Australia and/or UK and/or</w:t>
      </w:r>
      <w:r w:rsidRPr="00995189">
        <w:t xml:space="preserve"> US</w:t>
      </w:r>
    </w:p>
    <w:p w14:paraId="3417D560" w14:textId="55DCA736" w:rsidR="00A82C3E" w:rsidRPr="006724A5" w:rsidRDefault="00A82C3E" w:rsidP="006724A5">
      <w:pPr>
        <w:pStyle w:val="Heading2"/>
        <w:rPr>
          <w:rFonts w:eastAsiaTheme="minorHAnsi"/>
          <w:color w:val="000000"/>
          <w:lang w:eastAsia="en-US" w:bidi="ar-SA"/>
        </w:rPr>
      </w:pPr>
      <w:r>
        <w:t>Decision &amp; Notification</w:t>
      </w:r>
    </w:p>
    <w:p w14:paraId="5B4B1F6F" w14:textId="64F32602" w:rsidR="00A82C3E" w:rsidRPr="006724A5" w:rsidRDefault="00A82C3E" w:rsidP="006724A5">
      <w:pPr>
        <w:rPr>
          <w:b/>
          <w:bCs/>
          <w:lang w:eastAsia="en-US" w:bidi="ar-SA"/>
        </w:rPr>
      </w:pPr>
      <w:r w:rsidRPr="006724A5">
        <w:rPr>
          <w:b/>
          <w:bCs/>
          <w:lang w:eastAsia="en-US" w:bidi="ar-SA"/>
        </w:rPr>
        <w:t xml:space="preserve">Applicants will be advised of the outcome in writing by Friday 4 October 2024. </w:t>
      </w:r>
    </w:p>
    <w:p w14:paraId="55B589E7" w14:textId="77777777" w:rsidR="00A82C3E" w:rsidRPr="007327BE" w:rsidRDefault="00A82C3E" w:rsidP="00A82C3E">
      <w:pPr>
        <w:pStyle w:val="Heading2"/>
        <w:rPr>
          <w:rFonts w:eastAsiaTheme="minorHAnsi"/>
          <w:color w:val="000000"/>
          <w:lang w:eastAsia="en-US" w:bidi="ar-SA"/>
        </w:rPr>
      </w:pPr>
      <w:r>
        <w:t>Contact</w:t>
      </w:r>
    </w:p>
    <w:p w14:paraId="1D487AD1" w14:textId="77777777" w:rsidR="00A82C3E" w:rsidRPr="00895D6D" w:rsidRDefault="00A82C3E" w:rsidP="006724A5">
      <w:r w:rsidRPr="00CF6B65">
        <w:t xml:space="preserve">If you are unsure about your eligibility or have questions about the application form, please email us at </w:t>
      </w:r>
      <w:r w:rsidRPr="00CF6B65">
        <w:rPr>
          <w:color w:val="0000FF"/>
        </w:rPr>
        <w:t xml:space="preserve">industry@screenaustralia.gov.au </w:t>
      </w:r>
      <w:r w:rsidRPr="00CF6B65">
        <w:t>or call Program Operations on 1800 507 901. Please note that we are not able to provide creative advice or suggestions to strengthen your application.</w:t>
      </w:r>
    </w:p>
    <w:p w14:paraId="5B35063C" w14:textId="77777777" w:rsidR="00AE2A71" w:rsidRPr="00A82C3E" w:rsidRDefault="00AE2A71" w:rsidP="00A82C3E"/>
    <w:sectPr w:rsidR="00AE2A71" w:rsidRPr="00A82C3E" w:rsidSect="00637213">
      <w:footerReference w:type="default" r:id="rId14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8781" w14:textId="77777777" w:rsidR="00014241" w:rsidRDefault="00014241" w:rsidP="00043ACF">
      <w:r>
        <w:separator/>
      </w:r>
    </w:p>
  </w:endnote>
  <w:endnote w:type="continuationSeparator" w:id="0">
    <w:p w14:paraId="2E2C6C5A" w14:textId="77777777" w:rsidR="00014241" w:rsidRDefault="00014241" w:rsidP="0004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22C8" w14:textId="77777777" w:rsidR="00A82C3E" w:rsidRDefault="00A82C3E">
    <w:pPr>
      <w:pStyle w:val="BodyText"/>
      <w:spacing w:line="14" w:lineRule="auto"/>
    </w:pPr>
    <w:r>
      <w:rPr>
        <w:noProof/>
        <w:lang w:bidi="ar-SA"/>
      </w:rPr>
      <w:drawing>
        <wp:anchor distT="0" distB="0" distL="0" distR="0" simplePos="0" relativeHeight="268433815" behindDoc="1" locked="0" layoutInCell="1" allowOverlap="1" wp14:anchorId="70C05327" wp14:editId="1D42FFF9">
          <wp:simplePos x="0" y="0"/>
          <wp:positionH relativeFrom="page">
            <wp:posOffset>1923414</wp:posOffset>
          </wp:positionH>
          <wp:positionV relativeFrom="page">
            <wp:posOffset>10107295</wp:posOffset>
          </wp:positionV>
          <wp:extent cx="2371089" cy="65404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1089" cy="65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4839" behindDoc="1" locked="0" layoutInCell="1" allowOverlap="1" wp14:anchorId="2E62B03A" wp14:editId="1B0F6076">
          <wp:simplePos x="0" y="0"/>
          <wp:positionH relativeFrom="page">
            <wp:posOffset>6327775</wp:posOffset>
          </wp:positionH>
          <wp:positionV relativeFrom="page">
            <wp:posOffset>10107295</wp:posOffset>
          </wp:positionV>
          <wp:extent cx="113029" cy="65404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29" cy="65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E33B" w14:textId="7AFAEFF0" w:rsidR="00843413" w:rsidRDefault="0028766B" w:rsidP="00043ACF">
    <w:pPr>
      <w:pStyle w:val="BodyText"/>
    </w:pPr>
    <w:r>
      <w:rPr>
        <w:noProof/>
        <w:lang w:bidi="ar-SA"/>
      </w:rPr>
      <w:drawing>
        <wp:anchor distT="0" distB="0" distL="0" distR="0" simplePos="0" relativeHeight="268431743" behindDoc="1" locked="0" layoutInCell="1" allowOverlap="1" wp14:anchorId="670F9C37" wp14:editId="5CE8D7C0">
          <wp:simplePos x="0" y="0"/>
          <wp:positionH relativeFrom="page">
            <wp:posOffset>1923414</wp:posOffset>
          </wp:positionH>
          <wp:positionV relativeFrom="page">
            <wp:posOffset>10107295</wp:posOffset>
          </wp:positionV>
          <wp:extent cx="2371089" cy="6540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1089" cy="65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1767" behindDoc="1" locked="0" layoutInCell="1" allowOverlap="1" wp14:anchorId="6BA9BE8F" wp14:editId="6A005DAC">
          <wp:simplePos x="0" y="0"/>
          <wp:positionH relativeFrom="page">
            <wp:posOffset>6327775</wp:posOffset>
          </wp:positionH>
          <wp:positionV relativeFrom="page">
            <wp:posOffset>10107295</wp:posOffset>
          </wp:positionV>
          <wp:extent cx="113029" cy="65404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29" cy="65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A2B3" w14:textId="77777777" w:rsidR="00014241" w:rsidRDefault="00014241" w:rsidP="00043ACF">
      <w:r>
        <w:separator/>
      </w:r>
    </w:p>
  </w:footnote>
  <w:footnote w:type="continuationSeparator" w:id="0">
    <w:p w14:paraId="654109CE" w14:textId="77777777" w:rsidR="00014241" w:rsidRDefault="00014241" w:rsidP="0004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E853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7A7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2D9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764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1C2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22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C46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44CC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368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63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B411D"/>
    <w:multiLevelType w:val="hybridMultilevel"/>
    <w:tmpl w:val="94260528"/>
    <w:lvl w:ilvl="0" w:tplc="1CCAC9BA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9FA0D0A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8E480BBC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9CEED7E6">
      <w:numFmt w:val="bullet"/>
      <w:lvlText w:val="•"/>
      <w:lvlJc w:val="left"/>
      <w:pPr>
        <w:ind w:left="2200" w:hanging="360"/>
      </w:pPr>
      <w:rPr>
        <w:rFonts w:hint="default"/>
      </w:rPr>
    </w:lvl>
    <w:lvl w:ilvl="4" w:tplc="1236F91C">
      <w:numFmt w:val="bullet"/>
      <w:lvlText w:val="•"/>
      <w:lvlJc w:val="left"/>
      <w:pPr>
        <w:ind w:left="3201" w:hanging="360"/>
      </w:pPr>
      <w:rPr>
        <w:rFonts w:hint="default"/>
      </w:rPr>
    </w:lvl>
    <w:lvl w:ilvl="5" w:tplc="4FA2871E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18DAA770">
      <w:numFmt w:val="bullet"/>
      <w:lvlText w:val="•"/>
      <w:lvlJc w:val="left"/>
      <w:pPr>
        <w:ind w:left="5203" w:hanging="360"/>
      </w:pPr>
      <w:rPr>
        <w:rFonts w:hint="default"/>
      </w:rPr>
    </w:lvl>
    <w:lvl w:ilvl="7" w:tplc="DD9091BA">
      <w:numFmt w:val="bullet"/>
      <w:lvlText w:val="•"/>
      <w:lvlJc w:val="left"/>
      <w:pPr>
        <w:ind w:left="6204" w:hanging="360"/>
      </w:pPr>
      <w:rPr>
        <w:rFonts w:hint="default"/>
      </w:rPr>
    </w:lvl>
    <w:lvl w:ilvl="8" w:tplc="33DAC26A">
      <w:numFmt w:val="bullet"/>
      <w:lvlText w:val="•"/>
      <w:lvlJc w:val="left"/>
      <w:pPr>
        <w:ind w:left="7204" w:hanging="360"/>
      </w:pPr>
      <w:rPr>
        <w:rFonts w:hint="default"/>
      </w:rPr>
    </w:lvl>
  </w:abstractNum>
  <w:abstractNum w:abstractNumId="11" w15:restartNumberingAfterBreak="0">
    <w:nsid w:val="00DE76A0"/>
    <w:multiLevelType w:val="hybridMultilevel"/>
    <w:tmpl w:val="40A0C3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A405F9"/>
    <w:multiLevelType w:val="hybridMultilevel"/>
    <w:tmpl w:val="A7B65C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C54C1"/>
    <w:multiLevelType w:val="multilevel"/>
    <w:tmpl w:val="8A3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C339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DF57D55"/>
    <w:multiLevelType w:val="hybridMultilevel"/>
    <w:tmpl w:val="163EA820"/>
    <w:lvl w:ilvl="0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24382E65"/>
    <w:multiLevelType w:val="hybridMultilevel"/>
    <w:tmpl w:val="2E50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7BA6"/>
    <w:multiLevelType w:val="hybridMultilevel"/>
    <w:tmpl w:val="E698DC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AD2F1F"/>
    <w:multiLevelType w:val="hybridMultilevel"/>
    <w:tmpl w:val="080C0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A02"/>
    <w:multiLevelType w:val="hybridMultilevel"/>
    <w:tmpl w:val="3D60F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C7B99"/>
    <w:multiLevelType w:val="hybridMultilevel"/>
    <w:tmpl w:val="E6084EB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C37AE1"/>
    <w:multiLevelType w:val="hybridMultilevel"/>
    <w:tmpl w:val="16F64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82D9A"/>
    <w:multiLevelType w:val="hybridMultilevel"/>
    <w:tmpl w:val="3B522EC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A5D17"/>
    <w:multiLevelType w:val="hybridMultilevel"/>
    <w:tmpl w:val="15B40EA8"/>
    <w:lvl w:ilvl="0" w:tplc="0C090013">
      <w:start w:val="1"/>
      <w:numFmt w:val="upperRoman"/>
      <w:lvlText w:val="%1."/>
      <w:lvlJc w:val="right"/>
      <w:pPr>
        <w:ind w:left="840" w:hanging="360"/>
      </w:pPr>
      <w:rPr>
        <w:rFonts w:hint="default"/>
        <w:w w:val="99"/>
        <w:sz w:val="20"/>
        <w:szCs w:val="20"/>
        <w:lang w:val="en-AU" w:eastAsia="en-AU" w:bidi="en-AU"/>
      </w:rPr>
    </w:lvl>
    <w:lvl w:ilvl="1" w:tplc="BDD0475C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2" w:tplc="0E8EB630">
      <w:numFmt w:val="bullet"/>
      <w:lvlText w:val="•"/>
      <w:lvlJc w:val="left"/>
      <w:pPr>
        <w:ind w:left="2451" w:hanging="360"/>
      </w:pPr>
      <w:rPr>
        <w:rFonts w:hint="default"/>
        <w:lang w:val="en-AU" w:eastAsia="en-AU" w:bidi="en-AU"/>
      </w:rPr>
    </w:lvl>
    <w:lvl w:ilvl="3" w:tplc="01C89AEA">
      <w:numFmt w:val="bullet"/>
      <w:lvlText w:val="•"/>
      <w:lvlJc w:val="left"/>
      <w:pPr>
        <w:ind w:left="3343" w:hanging="360"/>
      </w:pPr>
      <w:rPr>
        <w:rFonts w:hint="default"/>
        <w:lang w:val="en-AU" w:eastAsia="en-AU" w:bidi="en-AU"/>
      </w:rPr>
    </w:lvl>
    <w:lvl w:ilvl="4" w:tplc="9A6813AA">
      <w:numFmt w:val="bullet"/>
      <w:lvlText w:val="•"/>
      <w:lvlJc w:val="left"/>
      <w:pPr>
        <w:ind w:left="4235" w:hanging="360"/>
      </w:pPr>
      <w:rPr>
        <w:rFonts w:hint="default"/>
        <w:lang w:val="en-AU" w:eastAsia="en-AU" w:bidi="en-AU"/>
      </w:rPr>
    </w:lvl>
    <w:lvl w:ilvl="5" w:tplc="B80402B8">
      <w:numFmt w:val="bullet"/>
      <w:lvlText w:val="•"/>
      <w:lvlJc w:val="left"/>
      <w:pPr>
        <w:ind w:left="5127" w:hanging="360"/>
      </w:pPr>
      <w:rPr>
        <w:rFonts w:hint="default"/>
        <w:lang w:val="en-AU" w:eastAsia="en-AU" w:bidi="en-AU"/>
      </w:rPr>
    </w:lvl>
    <w:lvl w:ilvl="6" w:tplc="C14E5592">
      <w:numFmt w:val="bullet"/>
      <w:lvlText w:val="•"/>
      <w:lvlJc w:val="left"/>
      <w:pPr>
        <w:ind w:left="6019" w:hanging="360"/>
      </w:pPr>
      <w:rPr>
        <w:rFonts w:hint="default"/>
        <w:lang w:val="en-AU" w:eastAsia="en-AU" w:bidi="en-AU"/>
      </w:rPr>
    </w:lvl>
    <w:lvl w:ilvl="7" w:tplc="4484EF7A">
      <w:numFmt w:val="bullet"/>
      <w:lvlText w:val="•"/>
      <w:lvlJc w:val="left"/>
      <w:pPr>
        <w:ind w:left="6910" w:hanging="360"/>
      </w:pPr>
      <w:rPr>
        <w:rFonts w:hint="default"/>
        <w:lang w:val="en-AU" w:eastAsia="en-AU" w:bidi="en-AU"/>
      </w:rPr>
    </w:lvl>
    <w:lvl w:ilvl="8" w:tplc="D0109488">
      <w:numFmt w:val="bullet"/>
      <w:lvlText w:val="•"/>
      <w:lvlJc w:val="left"/>
      <w:pPr>
        <w:ind w:left="7802" w:hanging="360"/>
      </w:pPr>
      <w:rPr>
        <w:rFonts w:hint="default"/>
        <w:lang w:val="en-AU" w:eastAsia="en-AU" w:bidi="en-AU"/>
      </w:rPr>
    </w:lvl>
  </w:abstractNum>
  <w:abstractNum w:abstractNumId="24" w15:restartNumberingAfterBreak="0">
    <w:nsid w:val="5C4D448C"/>
    <w:multiLevelType w:val="hybridMultilevel"/>
    <w:tmpl w:val="F28EE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32A34"/>
    <w:multiLevelType w:val="multilevel"/>
    <w:tmpl w:val="8A3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0640BE"/>
    <w:multiLevelType w:val="hybridMultilevel"/>
    <w:tmpl w:val="E80E0ED4"/>
    <w:lvl w:ilvl="0" w:tplc="0C09000F">
      <w:start w:val="1"/>
      <w:numFmt w:val="decimal"/>
      <w:lvlText w:val="%1."/>
      <w:lvlJc w:val="left"/>
      <w:pPr>
        <w:ind w:left="840" w:hanging="360"/>
      </w:pPr>
      <w:rPr>
        <w:rFonts w:hint="default"/>
        <w:w w:val="99"/>
        <w:sz w:val="20"/>
        <w:szCs w:val="20"/>
        <w:lang w:val="en-AU" w:eastAsia="en-AU" w:bidi="en-AU"/>
      </w:rPr>
    </w:lvl>
    <w:lvl w:ilvl="1" w:tplc="BDD0475C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2" w:tplc="0E8EB630">
      <w:numFmt w:val="bullet"/>
      <w:lvlText w:val="•"/>
      <w:lvlJc w:val="left"/>
      <w:pPr>
        <w:ind w:left="2451" w:hanging="360"/>
      </w:pPr>
      <w:rPr>
        <w:rFonts w:hint="default"/>
        <w:lang w:val="en-AU" w:eastAsia="en-AU" w:bidi="en-AU"/>
      </w:rPr>
    </w:lvl>
    <w:lvl w:ilvl="3" w:tplc="01C89AEA">
      <w:numFmt w:val="bullet"/>
      <w:lvlText w:val="•"/>
      <w:lvlJc w:val="left"/>
      <w:pPr>
        <w:ind w:left="3343" w:hanging="360"/>
      </w:pPr>
      <w:rPr>
        <w:rFonts w:hint="default"/>
        <w:lang w:val="en-AU" w:eastAsia="en-AU" w:bidi="en-AU"/>
      </w:rPr>
    </w:lvl>
    <w:lvl w:ilvl="4" w:tplc="9A6813AA">
      <w:numFmt w:val="bullet"/>
      <w:lvlText w:val="•"/>
      <w:lvlJc w:val="left"/>
      <w:pPr>
        <w:ind w:left="4235" w:hanging="360"/>
      </w:pPr>
      <w:rPr>
        <w:rFonts w:hint="default"/>
        <w:lang w:val="en-AU" w:eastAsia="en-AU" w:bidi="en-AU"/>
      </w:rPr>
    </w:lvl>
    <w:lvl w:ilvl="5" w:tplc="B80402B8">
      <w:numFmt w:val="bullet"/>
      <w:lvlText w:val="•"/>
      <w:lvlJc w:val="left"/>
      <w:pPr>
        <w:ind w:left="5127" w:hanging="360"/>
      </w:pPr>
      <w:rPr>
        <w:rFonts w:hint="default"/>
        <w:lang w:val="en-AU" w:eastAsia="en-AU" w:bidi="en-AU"/>
      </w:rPr>
    </w:lvl>
    <w:lvl w:ilvl="6" w:tplc="C14E5592">
      <w:numFmt w:val="bullet"/>
      <w:lvlText w:val="•"/>
      <w:lvlJc w:val="left"/>
      <w:pPr>
        <w:ind w:left="6019" w:hanging="360"/>
      </w:pPr>
      <w:rPr>
        <w:rFonts w:hint="default"/>
        <w:lang w:val="en-AU" w:eastAsia="en-AU" w:bidi="en-AU"/>
      </w:rPr>
    </w:lvl>
    <w:lvl w:ilvl="7" w:tplc="4484EF7A">
      <w:numFmt w:val="bullet"/>
      <w:lvlText w:val="•"/>
      <w:lvlJc w:val="left"/>
      <w:pPr>
        <w:ind w:left="6910" w:hanging="360"/>
      </w:pPr>
      <w:rPr>
        <w:rFonts w:hint="default"/>
        <w:lang w:val="en-AU" w:eastAsia="en-AU" w:bidi="en-AU"/>
      </w:rPr>
    </w:lvl>
    <w:lvl w:ilvl="8" w:tplc="D0109488">
      <w:numFmt w:val="bullet"/>
      <w:lvlText w:val="•"/>
      <w:lvlJc w:val="left"/>
      <w:pPr>
        <w:ind w:left="7802" w:hanging="360"/>
      </w:pPr>
      <w:rPr>
        <w:rFonts w:hint="default"/>
        <w:lang w:val="en-AU" w:eastAsia="en-AU" w:bidi="en-AU"/>
      </w:rPr>
    </w:lvl>
  </w:abstractNum>
  <w:abstractNum w:abstractNumId="27" w15:restartNumberingAfterBreak="0">
    <w:nsid w:val="665F1605"/>
    <w:multiLevelType w:val="hybridMultilevel"/>
    <w:tmpl w:val="C02039F4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w w:val="99"/>
        <w:sz w:val="20"/>
        <w:szCs w:val="20"/>
        <w:lang w:val="en-AU" w:eastAsia="en-AU" w:bidi="en-AU"/>
      </w:rPr>
    </w:lvl>
    <w:lvl w:ilvl="1" w:tplc="BDD0475C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2" w:tplc="0E8EB630">
      <w:numFmt w:val="bullet"/>
      <w:lvlText w:val="•"/>
      <w:lvlJc w:val="left"/>
      <w:pPr>
        <w:ind w:left="2091" w:hanging="360"/>
      </w:pPr>
      <w:rPr>
        <w:rFonts w:hint="default"/>
        <w:lang w:val="en-AU" w:eastAsia="en-AU" w:bidi="en-AU"/>
      </w:rPr>
    </w:lvl>
    <w:lvl w:ilvl="3" w:tplc="01C89AEA">
      <w:numFmt w:val="bullet"/>
      <w:lvlText w:val="•"/>
      <w:lvlJc w:val="left"/>
      <w:pPr>
        <w:ind w:left="2983" w:hanging="360"/>
      </w:pPr>
      <w:rPr>
        <w:rFonts w:hint="default"/>
        <w:lang w:val="en-AU" w:eastAsia="en-AU" w:bidi="en-AU"/>
      </w:rPr>
    </w:lvl>
    <w:lvl w:ilvl="4" w:tplc="9A6813AA">
      <w:numFmt w:val="bullet"/>
      <w:lvlText w:val="•"/>
      <w:lvlJc w:val="left"/>
      <w:pPr>
        <w:ind w:left="3875" w:hanging="360"/>
      </w:pPr>
      <w:rPr>
        <w:rFonts w:hint="default"/>
        <w:lang w:val="en-AU" w:eastAsia="en-AU" w:bidi="en-AU"/>
      </w:rPr>
    </w:lvl>
    <w:lvl w:ilvl="5" w:tplc="B80402B8">
      <w:numFmt w:val="bullet"/>
      <w:lvlText w:val="•"/>
      <w:lvlJc w:val="left"/>
      <w:pPr>
        <w:ind w:left="4767" w:hanging="360"/>
      </w:pPr>
      <w:rPr>
        <w:rFonts w:hint="default"/>
        <w:lang w:val="en-AU" w:eastAsia="en-AU" w:bidi="en-AU"/>
      </w:rPr>
    </w:lvl>
    <w:lvl w:ilvl="6" w:tplc="C14E5592">
      <w:numFmt w:val="bullet"/>
      <w:lvlText w:val="•"/>
      <w:lvlJc w:val="left"/>
      <w:pPr>
        <w:ind w:left="5659" w:hanging="360"/>
      </w:pPr>
      <w:rPr>
        <w:rFonts w:hint="default"/>
        <w:lang w:val="en-AU" w:eastAsia="en-AU" w:bidi="en-AU"/>
      </w:rPr>
    </w:lvl>
    <w:lvl w:ilvl="7" w:tplc="4484EF7A">
      <w:numFmt w:val="bullet"/>
      <w:lvlText w:val="•"/>
      <w:lvlJc w:val="left"/>
      <w:pPr>
        <w:ind w:left="6550" w:hanging="360"/>
      </w:pPr>
      <w:rPr>
        <w:rFonts w:hint="default"/>
        <w:lang w:val="en-AU" w:eastAsia="en-AU" w:bidi="en-AU"/>
      </w:rPr>
    </w:lvl>
    <w:lvl w:ilvl="8" w:tplc="D0109488">
      <w:numFmt w:val="bullet"/>
      <w:lvlText w:val="•"/>
      <w:lvlJc w:val="left"/>
      <w:pPr>
        <w:ind w:left="7442" w:hanging="360"/>
      </w:pPr>
      <w:rPr>
        <w:rFonts w:hint="default"/>
        <w:lang w:val="en-AU" w:eastAsia="en-AU" w:bidi="en-AU"/>
      </w:rPr>
    </w:lvl>
  </w:abstractNum>
  <w:abstractNum w:abstractNumId="28" w15:restartNumberingAfterBreak="0">
    <w:nsid w:val="691B02E8"/>
    <w:multiLevelType w:val="hybridMultilevel"/>
    <w:tmpl w:val="37180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03789"/>
    <w:multiLevelType w:val="hybridMultilevel"/>
    <w:tmpl w:val="2DA2F788"/>
    <w:lvl w:ilvl="0" w:tplc="07ACB6C4">
      <w:numFmt w:val="bullet"/>
      <w:pStyle w:val="List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D89216DC">
      <w:numFmt w:val="bullet"/>
      <w:pStyle w:val="ListBullet2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2" w:tplc="8B5CCB5E">
      <w:numFmt w:val="bullet"/>
      <w:pStyle w:val="ListBullet3"/>
      <w:lvlText w:val="•"/>
      <w:lvlJc w:val="left"/>
      <w:pPr>
        <w:ind w:left="2091" w:hanging="360"/>
      </w:pPr>
      <w:rPr>
        <w:rFonts w:hint="default"/>
        <w:lang w:val="en-AU" w:eastAsia="en-AU" w:bidi="en-AU"/>
      </w:rPr>
    </w:lvl>
    <w:lvl w:ilvl="3" w:tplc="01C89AEA">
      <w:numFmt w:val="bullet"/>
      <w:lvlText w:val="•"/>
      <w:lvlJc w:val="left"/>
      <w:pPr>
        <w:ind w:left="2983" w:hanging="360"/>
      </w:pPr>
      <w:rPr>
        <w:rFonts w:hint="default"/>
        <w:lang w:val="en-AU" w:eastAsia="en-AU" w:bidi="en-AU"/>
      </w:rPr>
    </w:lvl>
    <w:lvl w:ilvl="4" w:tplc="9A6813AA">
      <w:numFmt w:val="bullet"/>
      <w:lvlText w:val="•"/>
      <w:lvlJc w:val="left"/>
      <w:pPr>
        <w:ind w:left="3875" w:hanging="360"/>
      </w:pPr>
      <w:rPr>
        <w:rFonts w:hint="default"/>
        <w:lang w:val="en-AU" w:eastAsia="en-AU" w:bidi="en-AU"/>
      </w:rPr>
    </w:lvl>
    <w:lvl w:ilvl="5" w:tplc="B80402B8">
      <w:numFmt w:val="bullet"/>
      <w:lvlText w:val="•"/>
      <w:lvlJc w:val="left"/>
      <w:pPr>
        <w:ind w:left="4767" w:hanging="360"/>
      </w:pPr>
      <w:rPr>
        <w:rFonts w:hint="default"/>
        <w:lang w:val="en-AU" w:eastAsia="en-AU" w:bidi="en-AU"/>
      </w:rPr>
    </w:lvl>
    <w:lvl w:ilvl="6" w:tplc="C14E5592">
      <w:numFmt w:val="bullet"/>
      <w:lvlText w:val="•"/>
      <w:lvlJc w:val="left"/>
      <w:pPr>
        <w:ind w:left="5659" w:hanging="360"/>
      </w:pPr>
      <w:rPr>
        <w:rFonts w:hint="default"/>
        <w:lang w:val="en-AU" w:eastAsia="en-AU" w:bidi="en-AU"/>
      </w:rPr>
    </w:lvl>
    <w:lvl w:ilvl="7" w:tplc="4484EF7A">
      <w:numFmt w:val="bullet"/>
      <w:lvlText w:val="•"/>
      <w:lvlJc w:val="left"/>
      <w:pPr>
        <w:ind w:left="6550" w:hanging="360"/>
      </w:pPr>
      <w:rPr>
        <w:rFonts w:hint="default"/>
        <w:lang w:val="en-AU" w:eastAsia="en-AU" w:bidi="en-AU"/>
      </w:rPr>
    </w:lvl>
    <w:lvl w:ilvl="8" w:tplc="D0109488">
      <w:numFmt w:val="bullet"/>
      <w:lvlText w:val="•"/>
      <w:lvlJc w:val="left"/>
      <w:pPr>
        <w:ind w:left="7442" w:hanging="360"/>
      </w:pPr>
      <w:rPr>
        <w:rFonts w:hint="default"/>
        <w:lang w:val="en-AU" w:eastAsia="en-AU" w:bidi="en-AU"/>
      </w:rPr>
    </w:lvl>
  </w:abstractNum>
  <w:num w:numId="1" w16cid:durableId="147325981">
    <w:abstractNumId w:val="29"/>
  </w:num>
  <w:num w:numId="2" w16cid:durableId="1134831963">
    <w:abstractNumId w:val="10"/>
  </w:num>
  <w:num w:numId="3" w16cid:durableId="300813982">
    <w:abstractNumId w:val="24"/>
  </w:num>
  <w:num w:numId="4" w16cid:durableId="1724451219">
    <w:abstractNumId w:val="27"/>
  </w:num>
  <w:num w:numId="5" w16cid:durableId="1413427540">
    <w:abstractNumId w:val="26"/>
  </w:num>
  <w:num w:numId="6" w16cid:durableId="1753550588">
    <w:abstractNumId w:val="23"/>
  </w:num>
  <w:num w:numId="7" w16cid:durableId="1633443193">
    <w:abstractNumId w:val="21"/>
  </w:num>
  <w:num w:numId="8" w16cid:durableId="1176917404">
    <w:abstractNumId w:val="15"/>
  </w:num>
  <w:num w:numId="9" w16cid:durableId="178013862">
    <w:abstractNumId w:val="20"/>
  </w:num>
  <w:num w:numId="10" w16cid:durableId="1032147824">
    <w:abstractNumId w:val="11"/>
  </w:num>
  <w:num w:numId="11" w16cid:durableId="2114082443">
    <w:abstractNumId w:val="12"/>
  </w:num>
  <w:num w:numId="12" w16cid:durableId="2083020609">
    <w:abstractNumId w:val="16"/>
  </w:num>
  <w:num w:numId="13" w16cid:durableId="2104719219">
    <w:abstractNumId w:val="17"/>
  </w:num>
  <w:num w:numId="14" w16cid:durableId="1827471850">
    <w:abstractNumId w:val="19"/>
  </w:num>
  <w:num w:numId="15" w16cid:durableId="601769795">
    <w:abstractNumId w:val="22"/>
  </w:num>
  <w:num w:numId="16" w16cid:durableId="1671250058">
    <w:abstractNumId w:val="13"/>
  </w:num>
  <w:num w:numId="17" w16cid:durableId="742947809">
    <w:abstractNumId w:val="28"/>
  </w:num>
  <w:num w:numId="18" w16cid:durableId="1997756844">
    <w:abstractNumId w:val="9"/>
  </w:num>
  <w:num w:numId="19" w16cid:durableId="653143560">
    <w:abstractNumId w:val="7"/>
  </w:num>
  <w:num w:numId="20" w16cid:durableId="31921895">
    <w:abstractNumId w:val="14"/>
  </w:num>
  <w:num w:numId="21" w16cid:durableId="1640845450">
    <w:abstractNumId w:val="25"/>
  </w:num>
  <w:num w:numId="22" w16cid:durableId="1434083253">
    <w:abstractNumId w:val="6"/>
  </w:num>
  <w:num w:numId="23" w16cid:durableId="470100869">
    <w:abstractNumId w:val="5"/>
  </w:num>
  <w:num w:numId="24" w16cid:durableId="152336397">
    <w:abstractNumId w:val="4"/>
  </w:num>
  <w:num w:numId="25" w16cid:durableId="109208394">
    <w:abstractNumId w:val="8"/>
  </w:num>
  <w:num w:numId="26" w16cid:durableId="417407704">
    <w:abstractNumId w:val="3"/>
  </w:num>
  <w:num w:numId="27" w16cid:durableId="490026165">
    <w:abstractNumId w:val="2"/>
  </w:num>
  <w:num w:numId="28" w16cid:durableId="1776362242">
    <w:abstractNumId w:val="1"/>
  </w:num>
  <w:num w:numId="29" w16cid:durableId="868178031">
    <w:abstractNumId w:val="0"/>
  </w:num>
  <w:num w:numId="30" w16cid:durableId="1866476092">
    <w:abstractNumId w:val="29"/>
  </w:num>
  <w:num w:numId="31" w16cid:durableId="57487077">
    <w:abstractNumId w:val="29"/>
  </w:num>
  <w:num w:numId="32" w16cid:durableId="455606436">
    <w:abstractNumId w:val="29"/>
  </w:num>
  <w:num w:numId="33" w16cid:durableId="1880313702">
    <w:abstractNumId w:val="29"/>
  </w:num>
  <w:num w:numId="34" w16cid:durableId="2030443659">
    <w:abstractNumId w:val="18"/>
  </w:num>
  <w:num w:numId="35" w16cid:durableId="1645699783">
    <w:abstractNumId w:val="29"/>
  </w:num>
  <w:num w:numId="36" w16cid:durableId="20987929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13"/>
    <w:rsid w:val="00006FD6"/>
    <w:rsid w:val="00007932"/>
    <w:rsid w:val="00012963"/>
    <w:rsid w:val="00014241"/>
    <w:rsid w:val="00016A62"/>
    <w:rsid w:val="0002366B"/>
    <w:rsid w:val="00025865"/>
    <w:rsid w:val="00030123"/>
    <w:rsid w:val="000351DC"/>
    <w:rsid w:val="00041AB6"/>
    <w:rsid w:val="000438BB"/>
    <w:rsid w:val="00043ACF"/>
    <w:rsid w:val="000475F0"/>
    <w:rsid w:val="000604C6"/>
    <w:rsid w:val="000611BD"/>
    <w:rsid w:val="000639D1"/>
    <w:rsid w:val="000720B2"/>
    <w:rsid w:val="00080C39"/>
    <w:rsid w:val="00091BD2"/>
    <w:rsid w:val="00095AEE"/>
    <w:rsid w:val="0009739A"/>
    <w:rsid w:val="000B72C3"/>
    <w:rsid w:val="000D60C3"/>
    <w:rsid w:val="00102C34"/>
    <w:rsid w:val="0010593D"/>
    <w:rsid w:val="00117821"/>
    <w:rsid w:val="00154C7F"/>
    <w:rsid w:val="001629C0"/>
    <w:rsid w:val="00171581"/>
    <w:rsid w:val="00194B32"/>
    <w:rsid w:val="001B6C10"/>
    <w:rsid w:val="001D2EC2"/>
    <w:rsid w:val="001D3EB7"/>
    <w:rsid w:val="001F7204"/>
    <w:rsid w:val="00221F22"/>
    <w:rsid w:val="00230CB4"/>
    <w:rsid w:val="002362C5"/>
    <w:rsid w:val="002427C6"/>
    <w:rsid w:val="00247BED"/>
    <w:rsid w:val="0026752D"/>
    <w:rsid w:val="0028766B"/>
    <w:rsid w:val="00292339"/>
    <w:rsid w:val="00295664"/>
    <w:rsid w:val="002A6CE6"/>
    <w:rsid w:val="002B012B"/>
    <w:rsid w:val="002D0B1B"/>
    <w:rsid w:val="002D23FB"/>
    <w:rsid w:val="002D3016"/>
    <w:rsid w:val="002D4143"/>
    <w:rsid w:val="002D57CC"/>
    <w:rsid w:val="002F75CC"/>
    <w:rsid w:val="0030125F"/>
    <w:rsid w:val="00302362"/>
    <w:rsid w:val="0030412A"/>
    <w:rsid w:val="00305E79"/>
    <w:rsid w:val="0031351B"/>
    <w:rsid w:val="00323A90"/>
    <w:rsid w:val="00325BE1"/>
    <w:rsid w:val="00337F38"/>
    <w:rsid w:val="00344AA7"/>
    <w:rsid w:val="00346B1E"/>
    <w:rsid w:val="003523FB"/>
    <w:rsid w:val="003559D1"/>
    <w:rsid w:val="00375F2A"/>
    <w:rsid w:val="00386417"/>
    <w:rsid w:val="00387257"/>
    <w:rsid w:val="003A0F5C"/>
    <w:rsid w:val="003A6CC0"/>
    <w:rsid w:val="003C78A2"/>
    <w:rsid w:val="003D22D9"/>
    <w:rsid w:val="003E0B5C"/>
    <w:rsid w:val="003E7B2D"/>
    <w:rsid w:val="003F20E5"/>
    <w:rsid w:val="003F74B8"/>
    <w:rsid w:val="004059DF"/>
    <w:rsid w:val="00413FD7"/>
    <w:rsid w:val="00417BCE"/>
    <w:rsid w:val="0042291B"/>
    <w:rsid w:val="004326A7"/>
    <w:rsid w:val="00433C20"/>
    <w:rsid w:val="00435143"/>
    <w:rsid w:val="00446E87"/>
    <w:rsid w:val="00456379"/>
    <w:rsid w:val="00466A4B"/>
    <w:rsid w:val="004A5F29"/>
    <w:rsid w:val="004A6416"/>
    <w:rsid w:val="004B1A9A"/>
    <w:rsid w:val="004B377D"/>
    <w:rsid w:val="004B3C09"/>
    <w:rsid w:val="004B60F4"/>
    <w:rsid w:val="004C22C1"/>
    <w:rsid w:val="004D1735"/>
    <w:rsid w:val="004D39A2"/>
    <w:rsid w:val="004E471D"/>
    <w:rsid w:val="004E626B"/>
    <w:rsid w:val="00500D8E"/>
    <w:rsid w:val="00504F2F"/>
    <w:rsid w:val="005428B9"/>
    <w:rsid w:val="00565C71"/>
    <w:rsid w:val="00570719"/>
    <w:rsid w:val="00573D57"/>
    <w:rsid w:val="00581ABB"/>
    <w:rsid w:val="00582DAF"/>
    <w:rsid w:val="005962A8"/>
    <w:rsid w:val="005B6B4C"/>
    <w:rsid w:val="005E78C4"/>
    <w:rsid w:val="005F41AE"/>
    <w:rsid w:val="005F6D73"/>
    <w:rsid w:val="0060167A"/>
    <w:rsid w:val="006048AE"/>
    <w:rsid w:val="006103FA"/>
    <w:rsid w:val="00623C85"/>
    <w:rsid w:val="00625752"/>
    <w:rsid w:val="00627138"/>
    <w:rsid w:val="006300AE"/>
    <w:rsid w:val="006345EA"/>
    <w:rsid w:val="00637213"/>
    <w:rsid w:val="0065170E"/>
    <w:rsid w:val="006724A5"/>
    <w:rsid w:val="0067335C"/>
    <w:rsid w:val="00673D39"/>
    <w:rsid w:val="00691081"/>
    <w:rsid w:val="006B4A3A"/>
    <w:rsid w:val="006B4DD8"/>
    <w:rsid w:val="006C2236"/>
    <w:rsid w:val="006D3D1B"/>
    <w:rsid w:val="006D491E"/>
    <w:rsid w:val="006D5A0E"/>
    <w:rsid w:val="00723959"/>
    <w:rsid w:val="0072485C"/>
    <w:rsid w:val="00731192"/>
    <w:rsid w:val="007327BE"/>
    <w:rsid w:val="007415A6"/>
    <w:rsid w:val="00750000"/>
    <w:rsid w:val="00750F46"/>
    <w:rsid w:val="007702EC"/>
    <w:rsid w:val="00772AD8"/>
    <w:rsid w:val="00775AAF"/>
    <w:rsid w:val="00780166"/>
    <w:rsid w:val="007821F2"/>
    <w:rsid w:val="007B2CA4"/>
    <w:rsid w:val="007B6634"/>
    <w:rsid w:val="007C273B"/>
    <w:rsid w:val="007C3A3A"/>
    <w:rsid w:val="007E756B"/>
    <w:rsid w:val="007F512A"/>
    <w:rsid w:val="007F688F"/>
    <w:rsid w:val="00805411"/>
    <w:rsid w:val="00814470"/>
    <w:rsid w:val="00816419"/>
    <w:rsid w:val="008173F4"/>
    <w:rsid w:val="008212D8"/>
    <w:rsid w:val="00840A74"/>
    <w:rsid w:val="00843413"/>
    <w:rsid w:val="0085088A"/>
    <w:rsid w:val="00852C91"/>
    <w:rsid w:val="008532AF"/>
    <w:rsid w:val="00855A45"/>
    <w:rsid w:val="008614E8"/>
    <w:rsid w:val="00864CEC"/>
    <w:rsid w:val="00895D6D"/>
    <w:rsid w:val="0089643B"/>
    <w:rsid w:val="008A4A76"/>
    <w:rsid w:val="008A52B6"/>
    <w:rsid w:val="008B1661"/>
    <w:rsid w:val="008D2E92"/>
    <w:rsid w:val="008E2F5C"/>
    <w:rsid w:val="008E726D"/>
    <w:rsid w:val="008F1129"/>
    <w:rsid w:val="009125C9"/>
    <w:rsid w:val="009174C1"/>
    <w:rsid w:val="00924E1E"/>
    <w:rsid w:val="00927D6E"/>
    <w:rsid w:val="00942A60"/>
    <w:rsid w:val="00946051"/>
    <w:rsid w:val="00946D81"/>
    <w:rsid w:val="0095012C"/>
    <w:rsid w:val="00953070"/>
    <w:rsid w:val="00953AAA"/>
    <w:rsid w:val="009556C3"/>
    <w:rsid w:val="00974DC4"/>
    <w:rsid w:val="00990197"/>
    <w:rsid w:val="009A0B70"/>
    <w:rsid w:val="009C7045"/>
    <w:rsid w:val="009E035C"/>
    <w:rsid w:val="009E1AAF"/>
    <w:rsid w:val="009E4D17"/>
    <w:rsid w:val="009F1DC6"/>
    <w:rsid w:val="009F41CC"/>
    <w:rsid w:val="00A028E0"/>
    <w:rsid w:val="00A02EF3"/>
    <w:rsid w:val="00A17CFD"/>
    <w:rsid w:val="00A17F30"/>
    <w:rsid w:val="00A27138"/>
    <w:rsid w:val="00A363B1"/>
    <w:rsid w:val="00A37FDE"/>
    <w:rsid w:val="00A43BEE"/>
    <w:rsid w:val="00A46F7A"/>
    <w:rsid w:val="00A52936"/>
    <w:rsid w:val="00A5647E"/>
    <w:rsid w:val="00A65E56"/>
    <w:rsid w:val="00A768B3"/>
    <w:rsid w:val="00A82859"/>
    <w:rsid w:val="00A82C3E"/>
    <w:rsid w:val="00A971A9"/>
    <w:rsid w:val="00AB3F15"/>
    <w:rsid w:val="00AC0151"/>
    <w:rsid w:val="00AD2AF1"/>
    <w:rsid w:val="00AD4503"/>
    <w:rsid w:val="00AD530A"/>
    <w:rsid w:val="00AE1E2D"/>
    <w:rsid w:val="00AE1E53"/>
    <w:rsid w:val="00AE2A71"/>
    <w:rsid w:val="00AF2D3A"/>
    <w:rsid w:val="00AF33D9"/>
    <w:rsid w:val="00B32770"/>
    <w:rsid w:val="00B4648A"/>
    <w:rsid w:val="00B47A35"/>
    <w:rsid w:val="00B55D98"/>
    <w:rsid w:val="00B67EE1"/>
    <w:rsid w:val="00B7415B"/>
    <w:rsid w:val="00B807BB"/>
    <w:rsid w:val="00B85093"/>
    <w:rsid w:val="00B91455"/>
    <w:rsid w:val="00B91AF9"/>
    <w:rsid w:val="00BA37DE"/>
    <w:rsid w:val="00BA4E75"/>
    <w:rsid w:val="00BB06FF"/>
    <w:rsid w:val="00BB1EB7"/>
    <w:rsid w:val="00BC1CDC"/>
    <w:rsid w:val="00BE081D"/>
    <w:rsid w:val="00BF45F0"/>
    <w:rsid w:val="00C07E33"/>
    <w:rsid w:val="00C11C92"/>
    <w:rsid w:val="00C12F47"/>
    <w:rsid w:val="00C3152C"/>
    <w:rsid w:val="00C33C17"/>
    <w:rsid w:val="00C7577B"/>
    <w:rsid w:val="00C7673E"/>
    <w:rsid w:val="00C76A5A"/>
    <w:rsid w:val="00CA2896"/>
    <w:rsid w:val="00CA65E8"/>
    <w:rsid w:val="00CB7F7F"/>
    <w:rsid w:val="00CC0D16"/>
    <w:rsid w:val="00CD6A4C"/>
    <w:rsid w:val="00CE436A"/>
    <w:rsid w:val="00CF2545"/>
    <w:rsid w:val="00CF6B65"/>
    <w:rsid w:val="00D0177D"/>
    <w:rsid w:val="00D01E4A"/>
    <w:rsid w:val="00D1210E"/>
    <w:rsid w:val="00D16738"/>
    <w:rsid w:val="00D30A5F"/>
    <w:rsid w:val="00D46AAB"/>
    <w:rsid w:val="00D47AD3"/>
    <w:rsid w:val="00D52E2E"/>
    <w:rsid w:val="00D5631E"/>
    <w:rsid w:val="00D57CF3"/>
    <w:rsid w:val="00D6558A"/>
    <w:rsid w:val="00D655CC"/>
    <w:rsid w:val="00D65658"/>
    <w:rsid w:val="00D67944"/>
    <w:rsid w:val="00D745E2"/>
    <w:rsid w:val="00D84D18"/>
    <w:rsid w:val="00D9071A"/>
    <w:rsid w:val="00D92270"/>
    <w:rsid w:val="00D963FD"/>
    <w:rsid w:val="00DB04E4"/>
    <w:rsid w:val="00DB4388"/>
    <w:rsid w:val="00DD14CA"/>
    <w:rsid w:val="00DE053E"/>
    <w:rsid w:val="00DE7DB5"/>
    <w:rsid w:val="00DF3476"/>
    <w:rsid w:val="00DF537A"/>
    <w:rsid w:val="00DF5470"/>
    <w:rsid w:val="00E04934"/>
    <w:rsid w:val="00E0659C"/>
    <w:rsid w:val="00E43763"/>
    <w:rsid w:val="00E5237A"/>
    <w:rsid w:val="00E76341"/>
    <w:rsid w:val="00E824A7"/>
    <w:rsid w:val="00E876A0"/>
    <w:rsid w:val="00EA26CE"/>
    <w:rsid w:val="00EB4D1F"/>
    <w:rsid w:val="00ED0F7B"/>
    <w:rsid w:val="00EE4A8F"/>
    <w:rsid w:val="00EF60E4"/>
    <w:rsid w:val="00F07004"/>
    <w:rsid w:val="00F356E6"/>
    <w:rsid w:val="00F36658"/>
    <w:rsid w:val="00F463A8"/>
    <w:rsid w:val="00F5531B"/>
    <w:rsid w:val="00F55AF9"/>
    <w:rsid w:val="00F55E79"/>
    <w:rsid w:val="00F60FCB"/>
    <w:rsid w:val="00F651AB"/>
    <w:rsid w:val="00F65651"/>
    <w:rsid w:val="00F83D94"/>
    <w:rsid w:val="00F84F36"/>
    <w:rsid w:val="00F90055"/>
    <w:rsid w:val="00FB2C0F"/>
    <w:rsid w:val="00FB41A6"/>
    <w:rsid w:val="00FB4C8A"/>
    <w:rsid w:val="00FB6FDD"/>
    <w:rsid w:val="00FC0B8D"/>
    <w:rsid w:val="00FC7BE0"/>
    <w:rsid w:val="00FD36B2"/>
    <w:rsid w:val="00FD7861"/>
    <w:rsid w:val="00FD7F1C"/>
    <w:rsid w:val="00FE3DB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B656C"/>
  <w15:docId w15:val="{A77A9C9D-4BCA-481B-832D-E7B30B3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3ACF"/>
    <w:pPr>
      <w:spacing w:before="120" w:after="120"/>
    </w:pPr>
    <w:rPr>
      <w:rFonts w:ascii="Trebuchet MS" w:eastAsia="Trebuchet MS" w:hAnsi="Trebuchet MS" w:cs="Trebuchet MS"/>
      <w:lang w:val="en-AU" w:eastAsia="en-AU" w:bidi="en-AU"/>
    </w:rPr>
  </w:style>
  <w:style w:type="paragraph" w:styleId="Heading1">
    <w:name w:val="heading 1"/>
    <w:basedOn w:val="Normal"/>
    <w:uiPriority w:val="1"/>
    <w:qFormat/>
    <w:rsid w:val="00673D39"/>
    <w:pPr>
      <w:jc w:val="center"/>
      <w:outlineLvl w:val="0"/>
    </w:pPr>
    <w:rPr>
      <w:b/>
      <w:sz w:val="30"/>
      <w:szCs w:val="30"/>
    </w:rPr>
  </w:style>
  <w:style w:type="paragraph" w:styleId="Heading2">
    <w:name w:val="heading 2"/>
    <w:basedOn w:val="Heading1"/>
    <w:uiPriority w:val="1"/>
    <w:qFormat/>
    <w:rsid w:val="00D9071A"/>
    <w:pPr>
      <w:spacing w:before="360" w:after="180"/>
      <w:jc w:val="left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261" w:right="236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62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FA"/>
    <w:rPr>
      <w:rFonts w:ascii="Segoe UI" w:eastAsia="Trebuchet MS" w:hAnsi="Segoe UI" w:cs="Segoe UI"/>
      <w:sz w:val="18"/>
      <w:szCs w:val="18"/>
      <w:lang w:val="en-AU" w:eastAsia="en-AU" w:bidi="en-AU"/>
    </w:rPr>
  </w:style>
  <w:style w:type="paragraph" w:customStyle="1" w:styleId="Default">
    <w:name w:val="Default"/>
    <w:rsid w:val="00417BCE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0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F2F"/>
    <w:rPr>
      <w:rFonts w:ascii="Trebuchet MS" w:eastAsia="Trebuchet MS" w:hAnsi="Trebuchet MS" w:cs="Trebuchet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F2F"/>
    <w:rPr>
      <w:rFonts w:ascii="Trebuchet MS" w:eastAsia="Trebuchet MS" w:hAnsi="Trebuchet MS" w:cs="Trebuchet MS"/>
      <w:b/>
      <w:bCs/>
      <w:sz w:val="20"/>
      <w:szCs w:val="20"/>
      <w:lang w:val="en-AU"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E7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D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F60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95012C"/>
    <w:pPr>
      <w:widowControl/>
      <w:autoSpaceDE/>
      <w:autoSpaceDN/>
    </w:pPr>
    <w:rPr>
      <w:rFonts w:ascii="Trebuchet MS" w:eastAsia="Trebuchet MS" w:hAnsi="Trebuchet MS" w:cs="Trebuchet MS"/>
      <w:lang w:val="en-AU" w:eastAsia="en-AU" w:bidi="en-AU"/>
    </w:rPr>
  </w:style>
  <w:style w:type="paragraph" w:styleId="Title">
    <w:name w:val="Title"/>
    <w:basedOn w:val="Normal"/>
    <w:next w:val="Normal"/>
    <w:link w:val="TitleChar"/>
    <w:uiPriority w:val="10"/>
    <w:qFormat/>
    <w:rsid w:val="00673D39"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73D39"/>
    <w:rPr>
      <w:rFonts w:ascii="Trebuchet MS" w:eastAsia="Trebuchet MS" w:hAnsi="Trebuchet MS" w:cs="Trebuchet MS"/>
      <w:b/>
      <w:sz w:val="40"/>
      <w:szCs w:val="40"/>
      <w:lang w:val="en-AU" w:eastAsia="en-AU" w:bidi="en-AU"/>
    </w:rPr>
  </w:style>
  <w:style w:type="paragraph" w:styleId="ListBullet">
    <w:name w:val="List Bullet"/>
    <w:basedOn w:val="ListParagraph"/>
    <w:uiPriority w:val="99"/>
    <w:unhideWhenUsed/>
    <w:rsid w:val="00016A62"/>
    <w:pPr>
      <w:numPr>
        <w:numId w:val="1"/>
      </w:numPr>
      <w:spacing w:before="60" w:after="60"/>
    </w:pPr>
  </w:style>
  <w:style w:type="paragraph" w:styleId="ListBullet2">
    <w:name w:val="List Bullet 2"/>
    <w:basedOn w:val="ListParagraph"/>
    <w:uiPriority w:val="99"/>
    <w:unhideWhenUsed/>
    <w:rsid w:val="007B6634"/>
    <w:pPr>
      <w:numPr>
        <w:ilvl w:val="1"/>
        <w:numId w:val="1"/>
      </w:numPr>
      <w:spacing w:before="80" w:after="100"/>
    </w:pPr>
  </w:style>
  <w:style w:type="paragraph" w:styleId="ListBullet3">
    <w:name w:val="List Bullet 3"/>
    <w:basedOn w:val="ListParagraph"/>
    <w:uiPriority w:val="99"/>
    <w:unhideWhenUsed/>
    <w:rsid w:val="007B6634"/>
    <w:pPr>
      <w:numPr>
        <w:ilvl w:val="2"/>
        <w:numId w:val="1"/>
      </w:numPr>
      <w:spacing w:before="80" w:after="100"/>
      <w:ind w:left="2086" w:hanging="357"/>
    </w:pPr>
  </w:style>
  <w:style w:type="character" w:customStyle="1" w:styleId="BodyTextChar">
    <w:name w:val="Body Text Char"/>
    <w:basedOn w:val="DefaultParagraphFont"/>
    <w:link w:val="BodyText"/>
    <w:uiPriority w:val="1"/>
    <w:rsid w:val="00A82C3E"/>
    <w:rPr>
      <w:rFonts w:ascii="Trebuchet MS" w:eastAsia="Trebuchet MS" w:hAnsi="Trebuchet MS" w:cs="Trebuchet MS"/>
      <w:sz w:val="20"/>
      <w:szCs w:val="20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dustry@screenaustrali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creenaustraliafunding.smartygrants.com.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21media.net/speaking-at-content-london-202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dustry@screenaustralia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eenaustralia.gov.au/getmedia/2e7f34c9-1f1c-420e-a8d6-66e984ea3c92/Terms-of-trad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Screen Australia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Avramidis</dc:creator>
  <cp:lastModifiedBy>Peta Caswell</cp:lastModifiedBy>
  <cp:revision>2</cp:revision>
  <dcterms:created xsi:type="dcterms:W3CDTF">2024-07-23T06:32:00Z</dcterms:created>
  <dcterms:modified xsi:type="dcterms:W3CDTF">2024-07-23T06:32:00Z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2019-07-16T00:00:00Z</vt:filetime>
  </property>
  <property fmtid="{D5CDD505-2E9C-101B-9397-08002B2CF9AE}" pid="5" name="GrammarlyDocumentId">
    <vt:lpwstr>3586c9b04debcc0d7e9085e14d44a19b05c29627cee9cccce8c77f335bb04400</vt:lpwstr>
  </property>
</Properties>
</file>